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25" w:rsidRDefault="005C7F25">
      <w:pPr>
        <w:pStyle w:val="Standard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5C7F25" w:rsidRDefault="00926786">
      <w:pPr>
        <w:pStyle w:val="Standard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2583720</wp:posOffset>
            </wp:positionH>
            <wp:positionV relativeFrom="paragraph">
              <wp:posOffset>492120</wp:posOffset>
            </wp:positionV>
            <wp:extent cx="952560" cy="95256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60" cy="95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F25" w:rsidRDefault="005C7F25">
      <w:pPr>
        <w:pStyle w:val="Standard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5C7F25" w:rsidRDefault="005C7F25">
      <w:pPr>
        <w:pStyle w:val="Textbody"/>
        <w:jc w:val="center"/>
        <w:rPr>
          <w:rFonts w:ascii="Arial" w:hAnsi="Arial"/>
        </w:rPr>
      </w:pPr>
    </w:p>
    <w:p w:rsidR="005C7F25" w:rsidRDefault="005C7F25">
      <w:pPr>
        <w:pStyle w:val="Textbody"/>
        <w:jc w:val="center"/>
        <w:rPr>
          <w:rFonts w:ascii="Arial" w:hAnsi="Arial"/>
        </w:rPr>
      </w:pPr>
    </w:p>
    <w:p w:rsidR="005C7F25" w:rsidRDefault="00926786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Chobienice 166</w:t>
      </w:r>
      <w:r>
        <w:rPr>
          <w:rFonts w:ascii="Arial" w:hAnsi="Arial"/>
        </w:rPr>
        <w:br/>
      </w:r>
      <w:r>
        <w:rPr>
          <w:rFonts w:ascii="Arial" w:hAnsi="Arial"/>
        </w:rPr>
        <w:t>64-212 Siedlec</w:t>
      </w:r>
    </w:p>
    <w:p w:rsidR="005C7F25" w:rsidRDefault="005C7F25">
      <w:pPr>
        <w:pStyle w:val="Standard"/>
        <w:jc w:val="center"/>
        <w:rPr>
          <w:rFonts w:ascii="Arial" w:hAnsi="Arial"/>
        </w:rPr>
      </w:pPr>
    </w:p>
    <w:p w:rsidR="005C7F25" w:rsidRDefault="005C7F25">
      <w:pPr>
        <w:pStyle w:val="Standard"/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5C7F25" w:rsidRDefault="005C7F25">
      <w:pPr>
        <w:pStyle w:val="Standard"/>
        <w:jc w:val="center"/>
        <w:rPr>
          <w:rFonts w:ascii="Century Gothic" w:hAnsi="Century Gothic"/>
          <w:color w:val="FFFFFF"/>
          <w:sz w:val="20"/>
          <w:szCs w:val="20"/>
        </w:rPr>
      </w:pPr>
    </w:p>
    <w:p w:rsidR="005C7F25" w:rsidRDefault="005C7F25">
      <w:pPr>
        <w:pStyle w:val="Standard"/>
        <w:tabs>
          <w:tab w:val="left" w:pos="5115"/>
        </w:tabs>
        <w:jc w:val="center"/>
        <w:rPr>
          <w:rFonts w:ascii="Century Gothic" w:hAnsi="Century Gothic"/>
          <w:color w:val="FFFFFF"/>
          <w:sz w:val="20"/>
          <w:szCs w:val="20"/>
        </w:rPr>
      </w:pPr>
    </w:p>
    <w:p w:rsidR="005C7F25" w:rsidRDefault="005C7F25">
      <w:pPr>
        <w:pStyle w:val="Standard"/>
        <w:tabs>
          <w:tab w:val="left" w:pos="5115"/>
        </w:tabs>
        <w:jc w:val="center"/>
        <w:rPr>
          <w:rFonts w:ascii="Century Gothic" w:hAnsi="Century Gothic"/>
          <w:color w:val="FFFFFF"/>
          <w:sz w:val="20"/>
          <w:szCs w:val="20"/>
        </w:rPr>
      </w:pPr>
    </w:p>
    <w:p w:rsidR="005C7F25" w:rsidRDefault="005C7F25">
      <w:pPr>
        <w:pStyle w:val="Standard"/>
        <w:tabs>
          <w:tab w:val="left" w:pos="5115"/>
        </w:tabs>
        <w:jc w:val="center"/>
        <w:rPr>
          <w:rFonts w:ascii="Century Gothic" w:hAnsi="Century Gothic"/>
          <w:color w:val="FFFFFF"/>
          <w:sz w:val="20"/>
          <w:szCs w:val="20"/>
        </w:rPr>
      </w:pPr>
    </w:p>
    <w:p w:rsidR="005C7F25" w:rsidRDefault="00926786">
      <w:pPr>
        <w:pStyle w:val="Standard"/>
        <w:shd w:val="clear" w:color="auto" w:fill="666666"/>
        <w:tabs>
          <w:tab w:val="left" w:pos="5115"/>
        </w:tabs>
        <w:jc w:val="center"/>
        <w:rPr>
          <w:rFonts w:ascii="Century Gothic" w:hAnsi="Century Gothic"/>
          <w:color w:val="FFFFFF"/>
          <w:sz w:val="20"/>
          <w:szCs w:val="20"/>
        </w:rPr>
      </w:pPr>
      <w:r>
        <w:rPr>
          <w:rFonts w:ascii="Century Gothic" w:hAnsi="Century Gothic"/>
          <w:color w:val="FFFFFF"/>
          <w:sz w:val="20"/>
          <w:szCs w:val="20"/>
        </w:rPr>
        <w:br/>
      </w:r>
      <w:r>
        <w:rPr>
          <w:rFonts w:ascii="Playfair Display" w:hAnsi="Playfair Display"/>
          <w:color w:val="FFFFFF"/>
          <w:sz w:val="80"/>
          <w:szCs w:val="80"/>
        </w:rPr>
        <w:t>XII Mistrzostwa Polski</w:t>
      </w:r>
    </w:p>
    <w:p w:rsidR="005C7F25" w:rsidRDefault="00926786">
      <w:pPr>
        <w:pStyle w:val="Standard"/>
        <w:shd w:val="clear" w:color="auto" w:fill="666666"/>
        <w:tabs>
          <w:tab w:val="left" w:pos="5115"/>
        </w:tabs>
        <w:jc w:val="center"/>
        <w:rPr>
          <w:rFonts w:ascii="Century Gothic" w:hAnsi="Century Gothic"/>
          <w:color w:val="FFFFFF"/>
          <w:sz w:val="20"/>
          <w:szCs w:val="20"/>
        </w:rPr>
      </w:pPr>
      <w:r w:rsidRPr="00A9280B">
        <w:rPr>
          <w:rFonts w:ascii="Playfair Display" w:hAnsi="Playfair Display"/>
          <w:color w:val="FFFFFF"/>
          <w:sz w:val="80"/>
          <w:szCs w:val="80"/>
        </w:rPr>
        <w:t>w Carvingu</w:t>
      </w:r>
      <w:r>
        <w:rPr>
          <w:rFonts w:ascii="Century Gothic" w:hAnsi="Century Gothic"/>
          <w:color w:val="FFFFFF"/>
          <w:sz w:val="20"/>
          <w:szCs w:val="20"/>
        </w:rPr>
        <w:br/>
      </w:r>
    </w:p>
    <w:p w:rsidR="005C7F25" w:rsidRDefault="005C7F25">
      <w:pPr>
        <w:pStyle w:val="Standard"/>
        <w:shd w:val="clear" w:color="auto" w:fill="666666"/>
        <w:tabs>
          <w:tab w:val="left" w:pos="5115"/>
        </w:tabs>
        <w:jc w:val="center"/>
        <w:rPr>
          <w:rFonts w:ascii="Century Gothic" w:hAnsi="Century Gothic"/>
          <w:color w:val="FFFFFF"/>
          <w:sz w:val="20"/>
          <w:szCs w:val="20"/>
        </w:rPr>
      </w:pPr>
    </w:p>
    <w:p w:rsidR="005C7F25" w:rsidRDefault="005C7F25">
      <w:pPr>
        <w:pStyle w:val="Standard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5C7F25" w:rsidRDefault="00926786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7 czerwca 2019 rok.</w:t>
      </w:r>
    </w:p>
    <w:p w:rsidR="005C7F25" w:rsidRDefault="005C7F25">
      <w:pPr>
        <w:pStyle w:val="Standard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5C7F25" w:rsidRDefault="005C7F25">
      <w:pPr>
        <w:pStyle w:val="Standard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5C7F25" w:rsidRDefault="005C7F25">
      <w:pPr>
        <w:pStyle w:val="Standard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5C7F25" w:rsidRDefault="005C7F25">
      <w:pPr>
        <w:pStyle w:val="Standard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5C7F25" w:rsidRDefault="005C7F25">
      <w:pPr>
        <w:pStyle w:val="Standard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5C7F25" w:rsidRDefault="00926786">
      <w:pPr>
        <w:pStyle w:val="Standard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ORGANIZATORZY:</w:t>
      </w:r>
    </w:p>
    <w:p w:rsidR="005C7F25" w:rsidRDefault="005C7F25">
      <w:pPr>
        <w:pStyle w:val="Standard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5C7F25" w:rsidRDefault="00926786">
      <w:pPr>
        <w:pStyle w:val="Standard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584280</wp:posOffset>
            </wp:positionH>
            <wp:positionV relativeFrom="paragraph">
              <wp:posOffset>246240</wp:posOffset>
            </wp:positionV>
            <wp:extent cx="1655999" cy="619200"/>
            <wp:effectExtent l="0" t="0" r="1351" b="945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5999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i/>
          <w:iCs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4130640</wp:posOffset>
            </wp:positionH>
            <wp:positionV relativeFrom="paragraph">
              <wp:posOffset>181080</wp:posOffset>
            </wp:positionV>
            <wp:extent cx="1440360" cy="770400"/>
            <wp:effectExtent l="0" t="0" r="7440" b="0"/>
            <wp:wrapTopAndBottom/>
            <wp:docPr id="3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36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i/>
          <w:iCs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2720520</wp:posOffset>
            </wp:positionH>
            <wp:positionV relativeFrom="paragraph">
              <wp:posOffset>0</wp:posOffset>
            </wp:positionV>
            <wp:extent cx="1080000" cy="1061640"/>
            <wp:effectExtent l="0" t="0" r="5850" b="5160"/>
            <wp:wrapTopAndBottom/>
            <wp:docPr id="4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6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F25" w:rsidRDefault="00926786">
      <w:pPr>
        <w:pStyle w:val="Standard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hyperlink r:id="rId12" w:history="1">
        <w:r>
          <w:rPr>
            <w:rFonts w:ascii="Century Gothic" w:hAnsi="Century Gothic"/>
            <w:b/>
            <w:bCs/>
            <w:i/>
            <w:iCs/>
            <w:sz w:val="20"/>
            <w:szCs w:val="20"/>
          </w:rPr>
          <w:t>www.carving-gniech.pl</w:t>
        </w:r>
      </w:hyperlink>
      <w:r w:rsidRPr="00A9280B">
        <w:rPr>
          <w:rFonts w:ascii="Century Gothic" w:hAnsi="Century Gothic"/>
          <w:color w:val="009999"/>
          <w:sz w:val="16"/>
          <w:szCs w:val="16"/>
        </w:rPr>
        <w:t xml:space="preserve">                          </w:t>
      </w:r>
      <w:hyperlink r:id="rId13" w:history="1">
        <w:r>
          <w:rPr>
            <w:rFonts w:ascii="Century Gothic" w:hAnsi="Century Gothic"/>
            <w:b/>
            <w:bCs/>
            <w:i/>
            <w:iCs/>
            <w:sz w:val="20"/>
            <w:szCs w:val="20"/>
          </w:rPr>
          <w:t>www.carving.info.pl</w:t>
        </w:r>
      </w:hyperlink>
      <w:r w:rsidRPr="00A9280B">
        <w:rPr>
          <w:rFonts w:ascii="Century Gothic" w:hAnsi="Century Gothic"/>
          <w:color w:val="009999"/>
          <w:sz w:val="16"/>
          <w:szCs w:val="16"/>
        </w:rPr>
        <w:t xml:space="preserve">                          </w:t>
      </w:r>
      <w:hyperlink r:id="rId14" w:history="1">
        <w:r>
          <w:rPr>
            <w:rFonts w:ascii="Century Gothic" w:hAnsi="Century Gothic"/>
            <w:b/>
            <w:bCs/>
            <w:i/>
            <w:iCs/>
            <w:sz w:val="20"/>
            <w:szCs w:val="20"/>
          </w:rPr>
          <w:t>www.carving.info.pl</w:t>
        </w:r>
      </w:hyperlink>
    </w:p>
    <w:p w:rsidR="005C7F25" w:rsidRPr="00A9280B" w:rsidRDefault="005C7F25">
      <w:pPr>
        <w:pStyle w:val="Standard"/>
        <w:jc w:val="center"/>
        <w:rPr>
          <w:rFonts w:ascii="Century Gothic" w:hAnsi="Century Gothic"/>
          <w:color w:val="009999"/>
          <w:sz w:val="16"/>
          <w:szCs w:val="16"/>
        </w:rPr>
      </w:pPr>
    </w:p>
    <w:p w:rsidR="005C7F25" w:rsidRPr="00A9280B" w:rsidRDefault="005C7F25">
      <w:pPr>
        <w:pStyle w:val="Standard"/>
        <w:jc w:val="center"/>
        <w:rPr>
          <w:rFonts w:ascii="Century Gothic" w:hAnsi="Century Gothic"/>
          <w:color w:val="009999"/>
          <w:sz w:val="16"/>
          <w:szCs w:val="16"/>
        </w:rPr>
      </w:pPr>
    </w:p>
    <w:p w:rsidR="005C7F25" w:rsidRPr="00A9280B" w:rsidRDefault="005C7F25">
      <w:pPr>
        <w:pStyle w:val="Standard"/>
        <w:jc w:val="center"/>
        <w:rPr>
          <w:rFonts w:ascii="Century Gothic" w:hAnsi="Century Gothic"/>
          <w:color w:val="009999"/>
          <w:sz w:val="16"/>
          <w:szCs w:val="16"/>
        </w:rPr>
      </w:pPr>
    </w:p>
    <w:p w:rsidR="005C7F25" w:rsidRPr="00A9280B" w:rsidRDefault="005C7F25">
      <w:pPr>
        <w:pStyle w:val="Standard"/>
        <w:jc w:val="center"/>
        <w:rPr>
          <w:rFonts w:ascii="Century Gothic" w:hAnsi="Century Gothic"/>
          <w:color w:val="009999"/>
          <w:sz w:val="16"/>
          <w:szCs w:val="16"/>
        </w:rPr>
      </w:pPr>
    </w:p>
    <w:p w:rsidR="005C7F25" w:rsidRPr="00A9280B" w:rsidRDefault="005C7F25">
      <w:pPr>
        <w:pStyle w:val="Standard"/>
        <w:jc w:val="center"/>
        <w:rPr>
          <w:rFonts w:ascii="Century Gothic" w:hAnsi="Century Gothic"/>
          <w:color w:val="009999"/>
          <w:sz w:val="16"/>
          <w:szCs w:val="16"/>
        </w:rPr>
      </w:pPr>
    </w:p>
    <w:p w:rsidR="005C7F25" w:rsidRPr="00A9280B" w:rsidRDefault="005C7F25">
      <w:pPr>
        <w:pStyle w:val="Standard"/>
        <w:jc w:val="center"/>
        <w:rPr>
          <w:rFonts w:ascii="Century Gothic" w:hAnsi="Century Gothic"/>
          <w:color w:val="009999"/>
          <w:sz w:val="16"/>
          <w:szCs w:val="16"/>
        </w:rPr>
      </w:pPr>
    </w:p>
    <w:p w:rsidR="005C7F25" w:rsidRPr="00A9280B" w:rsidRDefault="005C7F25">
      <w:pPr>
        <w:pStyle w:val="Standard"/>
        <w:jc w:val="center"/>
        <w:rPr>
          <w:rFonts w:ascii="Century Gothic" w:hAnsi="Century Gothic"/>
          <w:color w:val="009999"/>
          <w:sz w:val="16"/>
          <w:szCs w:val="16"/>
        </w:rPr>
      </w:pPr>
    </w:p>
    <w:p w:rsidR="005C7F25" w:rsidRPr="00A9280B" w:rsidRDefault="005C7F25">
      <w:pPr>
        <w:pStyle w:val="Standard"/>
        <w:jc w:val="center"/>
        <w:rPr>
          <w:rFonts w:ascii="Century Gothic" w:hAnsi="Century Gothic"/>
          <w:color w:val="009999"/>
          <w:sz w:val="16"/>
          <w:szCs w:val="16"/>
        </w:rPr>
      </w:pPr>
    </w:p>
    <w:p w:rsidR="005C7F25" w:rsidRPr="00A9280B" w:rsidRDefault="005C7F25">
      <w:pPr>
        <w:pStyle w:val="Standard"/>
        <w:jc w:val="center"/>
        <w:rPr>
          <w:rFonts w:ascii="Century Gothic" w:hAnsi="Century Gothic"/>
          <w:color w:val="009999"/>
          <w:sz w:val="16"/>
          <w:szCs w:val="16"/>
        </w:rPr>
      </w:pPr>
    </w:p>
    <w:p w:rsidR="005C7F25" w:rsidRPr="00A9280B" w:rsidRDefault="005C7F25">
      <w:pPr>
        <w:pStyle w:val="Standard"/>
        <w:jc w:val="center"/>
        <w:rPr>
          <w:rFonts w:ascii="Century Gothic" w:hAnsi="Century Gothic"/>
          <w:color w:val="009999"/>
          <w:sz w:val="16"/>
          <w:szCs w:val="16"/>
        </w:rPr>
      </w:pPr>
    </w:p>
    <w:p w:rsidR="005C7F25" w:rsidRDefault="005C7F25">
      <w:pPr>
        <w:pStyle w:val="Standard"/>
        <w:shd w:val="clear" w:color="auto" w:fill="666666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5C7F25" w:rsidRDefault="00926786">
      <w:pPr>
        <w:pStyle w:val="Standard"/>
        <w:shd w:val="clear" w:color="auto" w:fill="666666"/>
        <w:jc w:val="center"/>
        <w:rPr>
          <w:rFonts w:ascii="Playfair Display" w:hAnsi="Playfair Display" w:hint="eastAsia"/>
          <w:color w:val="FFFFFF"/>
          <w:sz w:val="28"/>
          <w:szCs w:val="28"/>
        </w:rPr>
      </w:pPr>
      <w:r>
        <w:rPr>
          <w:rFonts w:ascii="Playfair Display" w:hAnsi="Playfair Display"/>
          <w:color w:val="FFFFFF"/>
          <w:sz w:val="28"/>
          <w:szCs w:val="28"/>
        </w:rPr>
        <w:t>OGÓLNE ZASADY ORGANIZACYJNE</w:t>
      </w:r>
    </w:p>
    <w:p w:rsidR="005C7F25" w:rsidRDefault="005C7F25">
      <w:pPr>
        <w:pStyle w:val="Standard"/>
        <w:shd w:val="clear" w:color="auto" w:fill="666666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5C7F25" w:rsidRDefault="005C7F25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5C7F25" w:rsidRDefault="005C7F25">
      <w:pPr>
        <w:pStyle w:val="Standard"/>
        <w:ind w:left="720"/>
        <w:jc w:val="center"/>
        <w:rPr>
          <w:rFonts w:ascii="Century Gothic" w:hAnsi="Century Gothic"/>
          <w:sz w:val="20"/>
          <w:szCs w:val="20"/>
        </w:rPr>
      </w:pPr>
    </w:p>
    <w:p w:rsidR="005C7F25" w:rsidRDefault="00926786">
      <w:pPr>
        <w:pStyle w:val="Standard"/>
        <w:numPr>
          <w:ilvl w:val="0"/>
          <w:numId w:val="8"/>
        </w:num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Konkurs składa się z dwóch </w:t>
      </w:r>
      <w:r>
        <w:rPr>
          <w:rFonts w:ascii="Century Gothic" w:hAnsi="Century Gothic"/>
          <w:b/>
          <w:bCs/>
          <w:sz w:val="20"/>
          <w:szCs w:val="20"/>
        </w:rPr>
        <w:t>konkurencji :</w:t>
      </w:r>
    </w:p>
    <w:p w:rsidR="005C7F25" w:rsidRDefault="005C7F25">
      <w:pPr>
        <w:pStyle w:val="Standard"/>
        <w:jc w:val="both"/>
      </w:pPr>
    </w:p>
    <w:p w:rsidR="005C7F25" w:rsidRDefault="00926786">
      <w:pPr>
        <w:pStyle w:val="Standard"/>
        <w:numPr>
          <w:ilvl w:val="1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Konkurencja pierwsza – temat </w:t>
      </w:r>
      <w:r>
        <w:rPr>
          <w:rFonts w:ascii="Century Gothic" w:hAnsi="Century Gothic"/>
          <w:b/>
          <w:bCs/>
          <w:sz w:val="20"/>
          <w:szCs w:val="20"/>
        </w:rPr>
        <w:t>„Motyle”</w:t>
      </w:r>
    </w:p>
    <w:p w:rsidR="005C7F25" w:rsidRDefault="00926786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Konkurencja polega na złożeniu, docięciu poszczególnych elementów, naniesieniu ewentualnych poprawek i wyeksponowaniu gotowej pracy przywiezionej. Na przygotowanie pracy do momentu jej oceny uczestnicy będą mi</w:t>
      </w:r>
      <w:r w:rsidR="00A9280B">
        <w:rPr>
          <w:rFonts w:ascii="Century Gothic" w:hAnsi="Century Gothic"/>
          <w:sz w:val="20"/>
          <w:szCs w:val="20"/>
        </w:rPr>
        <w:t>eli 1 godz. począwszy od godz. 11</w:t>
      </w:r>
      <w:r>
        <w:rPr>
          <w:rFonts w:ascii="Century Gothic" w:hAnsi="Century Gothic"/>
          <w:sz w:val="20"/>
          <w:szCs w:val="20"/>
        </w:rPr>
        <w:t>.00. Zakończe</w:t>
      </w:r>
      <w:r>
        <w:rPr>
          <w:rFonts w:ascii="Century Gothic" w:hAnsi="Century Gothic"/>
          <w:sz w:val="20"/>
          <w:szCs w:val="20"/>
        </w:rPr>
        <w:t>nie k</w:t>
      </w:r>
      <w:r w:rsidR="00A9280B">
        <w:rPr>
          <w:rFonts w:ascii="Century Gothic" w:hAnsi="Century Gothic"/>
          <w:sz w:val="20"/>
          <w:szCs w:val="20"/>
        </w:rPr>
        <w:t>onkurencji nastąpi o godzinie 12</w:t>
      </w:r>
      <w:r>
        <w:rPr>
          <w:rFonts w:ascii="Century Gothic" w:hAnsi="Century Gothic"/>
          <w:sz w:val="20"/>
          <w:szCs w:val="20"/>
        </w:rPr>
        <w:t>.00  po sygnale głównego sędziego.</w:t>
      </w:r>
    </w:p>
    <w:p w:rsidR="005C7F25" w:rsidRDefault="00926786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Wymiary pracy nie mogą przekraczać wymiarów 70 cm x 70 cm x 100 cm (długość, szerokość, wysokość).</w:t>
      </w: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926786"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Obowiązkowym surowcem do wykonania pierwszej konkurencji jest arbuz. Dodatkowe, inn</w:t>
      </w:r>
      <w:r>
        <w:rPr>
          <w:rFonts w:ascii="Century Gothic" w:hAnsi="Century Gothic"/>
          <w:sz w:val="20"/>
          <w:szCs w:val="20"/>
        </w:rPr>
        <w:t>e surowce (owoce, warzywa) wedle upodobań uczestnika. Jedynymi elementami niejadalnymi, których można użyć są wykałaczki do montażu.</w:t>
      </w:r>
      <w:r>
        <w:rPr>
          <w:rFonts w:ascii="Century Gothic" w:hAnsi="Century Gothic"/>
          <w:sz w:val="20"/>
          <w:szCs w:val="20"/>
        </w:rPr>
        <w:br/>
      </w:r>
    </w:p>
    <w:p w:rsidR="005C7F25" w:rsidRDefault="00926786">
      <w:pPr>
        <w:pStyle w:val="Standard"/>
        <w:numPr>
          <w:ilvl w:val="1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Konkurencja druga – temat </w:t>
      </w:r>
      <w:r>
        <w:rPr>
          <w:rFonts w:ascii="Century Gothic" w:hAnsi="Century Gothic"/>
          <w:b/>
          <w:sz w:val="20"/>
          <w:szCs w:val="20"/>
        </w:rPr>
        <w:t>„Powstanie Wielkopolskie”.</w:t>
      </w:r>
    </w:p>
    <w:p w:rsidR="005C7F25" w:rsidRDefault="00926786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Konkurencji polega na wykonaniu pracy / rzeźby carvingowej na miejscu</w:t>
      </w:r>
      <w:r>
        <w:rPr>
          <w:rFonts w:ascii="Century Gothic" w:hAnsi="Century Gothic"/>
          <w:sz w:val="20"/>
          <w:szCs w:val="20"/>
        </w:rPr>
        <w:t>. Konku</w:t>
      </w:r>
      <w:r w:rsidR="00A9280B">
        <w:rPr>
          <w:rFonts w:ascii="Century Gothic" w:hAnsi="Century Gothic"/>
          <w:sz w:val="20"/>
          <w:szCs w:val="20"/>
        </w:rPr>
        <w:t>rencja zaczyna się o godzinie 13</w:t>
      </w:r>
      <w:r>
        <w:rPr>
          <w:rFonts w:ascii="Century Gothic" w:hAnsi="Century Gothic"/>
          <w:sz w:val="20"/>
          <w:szCs w:val="20"/>
        </w:rPr>
        <w:t xml:space="preserve">.00. Od tej pory uczestnicy intensywnie pracują nad tematem drugim tj. „Powstanie Wielkopolskie”. Całość pracy tworzona jest przez uczestników na strefie konkursowej z surowców nienaruszonych, które </w:t>
      </w:r>
      <w:r>
        <w:rPr>
          <w:rFonts w:ascii="Century Gothic" w:hAnsi="Century Gothic"/>
          <w:sz w:val="20"/>
          <w:szCs w:val="20"/>
        </w:rPr>
        <w:t>zawodnicy przywożą</w:t>
      </w:r>
      <w:r>
        <w:rPr>
          <w:rFonts w:ascii="Century Gothic" w:hAnsi="Century Gothic"/>
          <w:sz w:val="20"/>
          <w:szCs w:val="20"/>
        </w:rPr>
        <w:t xml:space="preserve"> we własnym zakresie. Zakończenie kon</w:t>
      </w:r>
      <w:r w:rsidR="00A9280B">
        <w:rPr>
          <w:rFonts w:ascii="Century Gothic" w:hAnsi="Century Gothic"/>
          <w:sz w:val="20"/>
          <w:szCs w:val="20"/>
        </w:rPr>
        <w:t>kurencji nastąpi o godzinie 14,4</w:t>
      </w:r>
      <w:r>
        <w:rPr>
          <w:rFonts w:ascii="Century Gothic" w:hAnsi="Century Gothic"/>
          <w:sz w:val="20"/>
          <w:szCs w:val="20"/>
        </w:rPr>
        <w:t>0  po sygnale głównego sędziego.</w:t>
      </w: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926786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Organizator wymaga, aby w składzie kompozycji znajdował się</w:t>
      </w:r>
      <w:r>
        <w:rPr>
          <w:rFonts w:ascii="Century Gothic" w:hAnsi="Century Gothic"/>
          <w:sz w:val="20"/>
          <w:szCs w:val="20"/>
          <w:u w:val="single"/>
        </w:rPr>
        <w:t>: 1 arbuz oraz 1 melon</w:t>
      </w:r>
      <w:r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Dodatkowe, inne surowce (owoce, warzywa) wedle upodobań uczestnika. W</w:t>
      </w:r>
      <w:r>
        <w:rPr>
          <w:rFonts w:ascii="Century Gothic" w:hAnsi="Century Gothic"/>
          <w:sz w:val="20"/>
          <w:szCs w:val="20"/>
        </w:rPr>
        <w:t>ielkość pracy nie może przekraczać wymiarów 70 cm x 70 cm x 100 cm (dł., szer., wys.)</w:t>
      </w: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926786">
      <w:pPr>
        <w:pStyle w:val="Standard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Do pierwszej i drugiej konkurencji uczestnicy będą mogli przygotować się na udostępnionej strefie konkursowej na 30 min. przed startem.</w:t>
      </w:r>
    </w:p>
    <w:p w:rsidR="005C7F25" w:rsidRDefault="005C7F25">
      <w:pPr>
        <w:pStyle w:val="Standard"/>
        <w:jc w:val="both"/>
        <w:rPr>
          <w:rFonts w:ascii="Arial" w:hAnsi="Arial"/>
          <w:color w:val="009999"/>
        </w:rPr>
      </w:pPr>
    </w:p>
    <w:p w:rsidR="005C7F25" w:rsidRDefault="00926786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Organizator przewiduje wpisowe w</w:t>
      </w:r>
      <w:r>
        <w:rPr>
          <w:rFonts w:ascii="Century Gothic" w:hAnsi="Century Gothic"/>
          <w:sz w:val="20"/>
          <w:szCs w:val="20"/>
        </w:rPr>
        <w:t xml:space="preserve"> kwocie 200 zł. </w:t>
      </w:r>
      <w:r>
        <w:rPr>
          <w:rFonts w:ascii="Century Gothic" w:eastAsia="Arial" w:hAnsi="Century Gothic" w:cs="Arial"/>
          <w:color w:val="009999"/>
        </w:rPr>
        <w:t xml:space="preserve"> </w:t>
      </w:r>
    </w:p>
    <w:p w:rsidR="005C7F25" w:rsidRDefault="00926786">
      <w:pPr>
        <w:pStyle w:val="Akapitzlist"/>
        <w:jc w:val="both"/>
        <w:rPr>
          <w:rFonts w:ascii="Century Gothic" w:eastAsia="Arial" w:hAnsi="Century Gothic" w:cs="Arial"/>
          <w:color w:val="009999"/>
          <w:sz w:val="20"/>
          <w:szCs w:val="20"/>
        </w:rPr>
      </w:pPr>
      <w:r>
        <w:rPr>
          <w:rFonts w:ascii="Century Gothic" w:eastAsia="Arial" w:hAnsi="Century Gothic" w:cs="Arial"/>
          <w:color w:val="009999"/>
          <w:sz w:val="20"/>
          <w:szCs w:val="20"/>
        </w:rPr>
        <w:t xml:space="preserve">Nr konta bankowego:93 8351 0003 0024 6743 2000 0010 Bank Rumia Spółdzielczy – </w:t>
      </w:r>
      <w:r>
        <w:rPr>
          <w:rFonts w:ascii="Century Gothic" w:eastAsia="Arial" w:hAnsi="Century Gothic" w:cs="Arial"/>
          <w:b/>
          <w:bCs/>
          <w:color w:val="009999"/>
          <w:sz w:val="20"/>
          <w:szCs w:val="20"/>
        </w:rPr>
        <w:t xml:space="preserve">kwota:200 zł </w:t>
      </w:r>
      <w:r>
        <w:rPr>
          <w:rFonts w:ascii="Century Gothic" w:eastAsia="Arial" w:hAnsi="Century Gothic" w:cs="Arial"/>
          <w:color w:val="009999"/>
          <w:sz w:val="20"/>
          <w:szCs w:val="20"/>
        </w:rPr>
        <w:t xml:space="preserve">--- tytułem: </w:t>
      </w:r>
      <w:r>
        <w:rPr>
          <w:rFonts w:ascii="Century Gothic" w:eastAsia="Arial" w:hAnsi="Century Gothic" w:cs="Arial"/>
          <w:b/>
          <w:bCs/>
          <w:color w:val="009999"/>
          <w:sz w:val="20"/>
          <w:szCs w:val="20"/>
        </w:rPr>
        <w:t>„Wpisowe – imię i nazwisko uczestnika”.</w:t>
      </w:r>
    </w:p>
    <w:p w:rsidR="005C7F25" w:rsidRDefault="00926786">
      <w:pPr>
        <w:pStyle w:val="Akapitzlist"/>
        <w:jc w:val="both"/>
        <w:rPr>
          <w:rFonts w:ascii="Century Gothic" w:eastAsia="Arial" w:hAnsi="Century Gothic" w:cs="Arial"/>
          <w:b/>
          <w:bCs/>
          <w:color w:val="006666"/>
          <w:sz w:val="20"/>
          <w:szCs w:val="20"/>
        </w:rPr>
      </w:pPr>
      <w:r>
        <w:rPr>
          <w:rFonts w:ascii="Century Gothic" w:eastAsia="Arial" w:hAnsi="Century Gothic" w:cs="Arial"/>
          <w:b/>
          <w:bCs/>
          <w:color w:val="006666"/>
          <w:sz w:val="20"/>
          <w:szCs w:val="20"/>
        </w:rPr>
        <w:t xml:space="preserve">Uczestnik po otrzymaniu informacji o zakwalifikowaniu do konkursu ma 3 dni na dokonanie </w:t>
      </w:r>
      <w:r>
        <w:rPr>
          <w:rFonts w:ascii="Century Gothic" w:eastAsia="Arial" w:hAnsi="Century Gothic" w:cs="Arial"/>
          <w:b/>
          <w:bCs/>
          <w:color w:val="006666"/>
          <w:sz w:val="20"/>
          <w:szCs w:val="20"/>
        </w:rPr>
        <w:t>wpłaty wpisowego na konto.</w:t>
      </w:r>
    </w:p>
    <w:p w:rsidR="005C7F25" w:rsidRDefault="00926786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Organizator w trakcie trwania konkursu zapewnia zawodnikom stół roboczy, krzesło i miejsce na zaprezentowanie pracy konkursowej. Zapewniony jest również bufet kawowy.</w:t>
      </w:r>
    </w:p>
    <w:p w:rsidR="005C7F25" w:rsidRDefault="00926786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Uczestnicy konkursu rzeźbią własnymi narzędziami oraz zapewnia</w:t>
      </w:r>
      <w:r>
        <w:rPr>
          <w:rFonts w:ascii="Century Gothic" w:hAnsi="Century Gothic"/>
          <w:sz w:val="20"/>
          <w:szCs w:val="20"/>
        </w:rPr>
        <w:t>ją sobie potrzebne do tego celu akcesoria dodatkowe (deski, miski, kosz na odpadki, spryskiwacz itp.).</w:t>
      </w:r>
    </w:p>
    <w:p w:rsidR="005C7F25" w:rsidRDefault="00926786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Organizator zastrzega sobie prawo do zmian lub poprawek regulaminu, o których powiadomi uczestników najpóźniej 5 dni przed konkursem.</w:t>
      </w: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926786">
      <w:pPr>
        <w:pStyle w:val="Standard"/>
        <w:jc w:val="center"/>
        <w:rPr>
          <w:rFonts w:ascii="Playfair Display" w:hAnsi="Playfair Display" w:hint="eastAsia"/>
          <w:color w:val="009999"/>
          <w:sz w:val="32"/>
          <w:szCs w:val="32"/>
        </w:rPr>
      </w:pPr>
      <w:r>
        <w:rPr>
          <w:rFonts w:ascii="Playfair Display" w:hAnsi="Playfair Display"/>
          <w:color w:val="009999"/>
          <w:sz w:val="32"/>
          <w:szCs w:val="32"/>
        </w:rPr>
        <w:t>Regulamin konkursu</w:t>
      </w:r>
    </w:p>
    <w:p w:rsidR="005C7F25" w:rsidRDefault="005C7F25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5C7F25" w:rsidRDefault="00926786">
      <w:pPr>
        <w:pStyle w:val="Standard"/>
        <w:numPr>
          <w:ilvl w:val="0"/>
          <w:numId w:val="9"/>
        </w:numPr>
      </w:pPr>
      <w:r>
        <w:rPr>
          <w:rFonts w:ascii="Century Gothic" w:hAnsi="Century Gothic"/>
          <w:color w:val="000000"/>
          <w:sz w:val="20"/>
          <w:szCs w:val="20"/>
        </w:rPr>
        <w:t>Odprawa uczestników odbędz</w:t>
      </w:r>
      <w:r w:rsidR="00A9280B">
        <w:rPr>
          <w:rFonts w:ascii="Century Gothic" w:hAnsi="Century Gothic"/>
          <w:color w:val="000000"/>
          <w:sz w:val="20"/>
          <w:szCs w:val="20"/>
        </w:rPr>
        <w:t>ie się  07.06.2019, o godzinie 10</w:t>
      </w:r>
      <w:r>
        <w:rPr>
          <w:rFonts w:ascii="Century Gothic" w:hAnsi="Century Gothic"/>
          <w:color w:val="000000"/>
          <w:sz w:val="20"/>
          <w:szCs w:val="20"/>
        </w:rPr>
        <w:t xml:space="preserve">.00 w miejscu: </w:t>
      </w:r>
      <w:r>
        <w:rPr>
          <w:rFonts w:ascii="Century Gothic" w:hAnsi="Century Gothic"/>
          <w:color w:val="000000"/>
          <w:sz w:val="20"/>
          <w:szCs w:val="20"/>
        </w:rPr>
        <w:br/>
      </w:r>
      <w:r>
        <w:rPr>
          <w:rFonts w:ascii="Arial" w:hAnsi="Arial"/>
          <w:color w:val="009999"/>
        </w:rPr>
        <w:t>Chobienice 166</w:t>
      </w:r>
      <w:r>
        <w:rPr>
          <w:rFonts w:ascii="Arial" w:hAnsi="Arial"/>
          <w:color w:val="009999"/>
        </w:rPr>
        <w:br/>
      </w:r>
      <w:r>
        <w:rPr>
          <w:rFonts w:ascii="Arial" w:hAnsi="Arial"/>
          <w:color w:val="009999"/>
        </w:rPr>
        <w:t>64-212 Siedlec</w:t>
      </w:r>
    </w:p>
    <w:p w:rsidR="005C7F25" w:rsidRDefault="00926786">
      <w:pPr>
        <w:pStyle w:val="Standard"/>
        <w:numPr>
          <w:ilvl w:val="0"/>
          <w:numId w:val="9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07.06.2019</w:t>
      </w:r>
      <w:r w:rsidR="00A9280B">
        <w:rPr>
          <w:rFonts w:ascii="Century Gothic" w:hAnsi="Century Gothic"/>
          <w:color w:val="000000"/>
          <w:sz w:val="20"/>
          <w:szCs w:val="20"/>
        </w:rPr>
        <w:t xml:space="preserve"> – I konkurencja. Start godz. 11.00, zakończenie godz. 12</w:t>
      </w:r>
      <w:r>
        <w:rPr>
          <w:rFonts w:ascii="Century Gothic" w:hAnsi="Century Gothic"/>
          <w:color w:val="000000"/>
          <w:sz w:val="20"/>
          <w:szCs w:val="20"/>
        </w:rPr>
        <w:t>.00.</w:t>
      </w:r>
    </w:p>
    <w:p w:rsidR="005C7F25" w:rsidRDefault="00A9280B">
      <w:pPr>
        <w:pStyle w:val="Standard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(12.00 – 13</w:t>
      </w:r>
      <w:r w:rsidR="00926786">
        <w:rPr>
          <w:rFonts w:ascii="Century Gothic" w:hAnsi="Century Gothic"/>
          <w:color w:val="000000"/>
          <w:sz w:val="20"/>
          <w:szCs w:val="20"/>
        </w:rPr>
        <w:t>.00 przerwa)</w:t>
      </w:r>
    </w:p>
    <w:p w:rsidR="005C7F25" w:rsidRDefault="00926786">
      <w:pPr>
        <w:pStyle w:val="Standard"/>
        <w:numPr>
          <w:ilvl w:val="0"/>
          <w:numId w:val="9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07.06.2019 </w:t>
      </w:r>
      <w:r w:rsidR="00A9280B">
        <w:rPr>
          <w:rFonts w:ascii="Century Gothic" w:hAnsi="Century Gothic"/>
          <w:color w:val="000000"/>
          <w:sz w:val="20"/>
          <w:szCs w:val="20"/>
        </w:rPr>
        <w:t>– II Konkurencja. Start godz. 13</w:t>
      </w:r>
      <w:r>
        <w:rPr>
          <w:rFonts w:ascii="Century Gothic" w:hAnsi="Century Gothic"/>
          <w:color w:val="000000"/>
          <w:sz w:val="20"/>
          <w:szCs w:val="20"/>
        </w:rPr>
        <w:t xml:space="preserve">.00, </w:t>
      </w:r>
      <w:r w:rsidR="00A9280B">
        <w:rPr>
          <w:rFonts w:ascii="Century Gothic" w:hAnsi="Century Gothic"/>
          <w:color w:val="000000"/>
          <w:sz w:val="20"/>
          <w:szCs w:val="20"/>
        </w:rPr>
        <w:t>zakończenie godz. 14.4</w:t>
      </w:r>
      <w:r>
        <w:rPr>
          <w:rFonts w:ascii="Century Gothic" w:hAnsi="Century Gothic"/>
          <w:color w:val="000000"/>
          <w:sz w:val="20"/>
          <w:szCs w:val="20"/>
        </w:rPr>
        <w:t xml:space="preserve">0.  </w:t>
      </w:r>
    </w:p>
    <w:p w:rsidR="005C7F25" w:rsidRDefault="0045407B" w:rsidP="00A9280B">
      <w:pPr>
        <w:pStyle w:val="Standard"/>
        <w:numPr>
          <w:ilvl w:val="0"/>
          <w:numId w:val="9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lastRenderedPageBreak/>
        <w:t>Ocena prac: godz.16.00 – godz. 17</w:t>
      </w:r>
      <w:r w:rsidR="00A9280B">
        <w:rPr>
          <w:rFonts w:ascii="Century Gothic" w:hAnsi="Century Gothic"/>
          <w:color w:val="000000"/>
          <w:sz w:val="20"/>
          <w:szCs w:val="20"/>
        </w:rPr>
        <w:t xml:space="preserve">.00, </w:t>
      </w:r>
      <w:r w:rsidR="00A9280B" w:rsidRPr="00A9280B">
        <w:rPr>
          <w:rFonts w:ascii="Century Gothic" w:hAnsi="Century Gothic"/>
          <w:color w:val="000000"/>
          <w:sz w:val="20"/>
          <w:szCs w:val="20"/>
        </w:rPr>
        <w:t>i odprawa zawodników. wspólne zdjęcie</w:t>
      </w:r>
    </w:p>
    <w:p w:rsidR="005C7F25" w:rsidRDefault="00926786">
      <w:pPr>
        <w:pStyle w:val="Standard"/>
        <w:numPr>
          <w:ilvl w:val="0"/>
          <w:numId w:val="9"/>
        </w:numPr>
        <w:jc w:val="both"/>
        <w:rPr>
          <w:rFonts w:ascii="Century Gothic" w:hAnsi="Century Gothic"/>
          <w:color w:val="000000"/>
          <w:sz w:val="20"/>
          <w:szCs w:val="20"/>
        </w:rPr>
      </w:pPr>
      <w:bookmarkStart w:id="0" w:name="_GoBack"/>
      <w:r>
        <w:rPr>
          <w:rFonts w:ascii="Century Gothic" w:hAnsi="Century Gothic"/>
          <w:color w:val="000000"/>
          <w:sz w:val="20"/>
          <w:szCs w:val="20"/>
        </w:rPr>
        <w:t>Ogłoszenie wyników i rozdanie nag</w:t>
      </w:r>
      <w:r w:rsidR="00021019">
        <w:rPr>
          <w:rFonts w:ascii="Century Gothic" w:hAnsi="Century Gothic"/>
          <w:color w:val="000000"/>
          <w:sz w:val="20"/>
          <w:szCs w:val="20"/>
        </w:rPr>
        <w:t>ród planowane jest o godzinie 20</w:t>
      </w:r>
      <w:r>
        <w:rPr>
          <w:rFonts w:ascii="Century Gothic" w:hAnsi="Century Gothic"/>
          <w:color w:val="000000"/>
          <w:sz w:val="20"/>
          <w:szCs w:val="20"/>
        </w:rPr>
        <w:t>.00 podczas gali</w:t>
      </w:r>
      <w:bookmarkEnd w:id="0"/>
      <w:r>
        <w:rPr>
          <w:rFonts w:ascii="Century Gothic" w:hAnsi="Century Gothic"/>
          <w:color w:val="000000"/>
          <w:sz w:val="20"/>
          <w:szCs w:val="20"/>
        </w:rPr>
        <w:t>.</w:t>
      </w:r>
    </w:p>
    <w:p w:rsidR="005C7F25" w:rsidRDefault="00926786">
      <w:pPr>
        <w:pStyle w:val="Standard"/>
        <w:numPr>
          <w:ilvl w:val="0"/>
          <w:numId w:val="9"/>
        </w:num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Każdy z uczestników startuje na własną odpowiedzialność.</w:t>
      </w:r>
    </w:p>
    <w:p w:rsidR="005C7F25" w:rsidRDefault="00926786">
      <w:pPr>
        <w:pStyle w:val="Standard"/>
        <w:numPr>
          <w:ilvl w:val="0"/>
          <w:numId w:val="9"/>
        </w:num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Każdy uczestnik przygotowuje kompozycję w dowolnym</w:t>
      </w:r>
      <w:r>
        <w:rPr>
          <w:rFonts w:ascii="Century Gothic" w:hAnsi="Century Gothic"/>
          <w:color w:val="000000"/>
          <w:sz w:val="20"/>
          <w:szCs w:val="20"/>
        </w:rPr>
        <w:t xml:space="preserve"> stylu.</w:t>
      </w:r>
    </w:p>
    <w:p w:rsidR="005C7F25" w:rsidRDefault="00926786">
      <w:pPr>
        <w:pStyle w:val="Standard"/>
        <w:numPr>
          <w:ilvl w:val="0"/>
          <w:numId w:val="9"/>
        </w:num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Kompozycja w konkurencji I i II nie może mieć wymiarów większych jak 70 cm szerokości, 70 cm długości i 100 cm wys.</w:t>
      </w:r>
    </w:p>
    <w:p w:rsidR="005C7F25" w:rsidRDefault="00926786">
      <w:pPr>
        <w:pStyle w:val="Standard"/>
        <w:numPr>
          <w:ilvl w:val="0"/>
          <w:numId w:val="9"/>
        </w:num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Nie można używać żadnych narzędzi mechanicznych. Nie można używać flamastrów oraz farb – wyjątek stanowią farby i barwniki jadalne.</w:t>
      </w:r>
    </w:p>
    <w:p w:rsidR="005C7F25" w:rsidRDefault="00926786">
      <w:pPr>
        <w:pStyle w:val="Standard"/>
        <w:numPr>
          <w:ilvl w:val="0"/>
          <w:numId w:val="9"/>
        </w:num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Warzywa i owoce nie mogą być w żaden sposób wcześniej przygotowane (konkurencja II).</w:t>
      </w:r>
    </w:p>
    <w:p w:rsidR="005C7F25" w:rsidRDefault="00926786">
      <w:pPr>
        <w:pStyle w:val="Standard"/>
        <w:numPr>
          <w:ilvl w:val="0"/>
          <w:numId w:val="9"/>
        </w:num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Przed każdym uczestnikiem musi być wystawiony identyfikator, otrzymany przed rozpoczęciem mistrzostw od organizatora. Na identyfikatorze oprócz imienia i nazwiska może być</w:t>
      </w:r>
      <w:r>
        <w:rPr>
          <w:rFonts w:ascii="Century Gothic" w:hAnsi="Century Gothic"/>
          <w:color w:val="000000"/>
          <w:sz w:val="20"/>
          <w:szCs w:val="20"/>
        </w:rPr>
        <w:t xml:space="preserve"> umieszczona nazwa firmy zatrudniającej uczestnika / lub właściciela / a także, jeżeli uczestnik ma takie życzenie nazwa organizacji, do której przynależy. Powyższe informacje powinny być oznaczone w formularzu zgłoszeniowym na kolor czerwony. Jeżeli uczes</w:t>
      </w:r>
      <w:r>
        <w:rPr>
          <w:rFonts w:ascii="Century Gothic" w:hAnsi="Century Gothic"/>
          <w:color w:val="000000"/>
          <w:sz w:val="20"/>
          <w:szCs w:val="20"/>
        </w:rPr>
        <w:t>tnik nie zgłosi w formularzu tych danych zawierał on będzie tylko imię i nazwisko uczestnika.</w:t>
      </w:r>
    </w:p>
    <w:p w:rsidR="005C7F25" w:rsidRDefault="00926786">
      <w:pPr>
        <w:pStyle w:val="Standard"/>
        <w:numPr>
          <w:ilvl w:val="0"/>
          <w:numId w:val="9"/>
        </w:num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Nie dopuszcza się używania żadnych sztucznych barwników i farb syntetycznych.</w:t>
      </w:r>
    </w:p>
    <w:p w:rsidR="005C7F25" w:rsidRDefault="00926786">
      <w:pPr>
        <w:pStyle w:val="Standard"/>
        <w:numPr>
          <w:ilvl w:val="0"/>
          <w:numId w:val="9"/>
        </w:num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Materiały fotograficzne i filmowe gotowych prac mogą zostać wykorzystane przez org</w:t>
      </w:r>
      <w:r>
        <w:rPr>
          <w:rFonts w:ascii="Century Gothic" w:hAnsi="Century Gothic"/>
          <w:color w:val="000000"/>
          <w:sz w:val="20"/>
          <w:szCs w:val="20"/>
        </w:rPr>
        <w:t>anizatorów oraz właścicieli obiektu, w którym konkurs będzie się rozgrywał do celów marketingowych bez zgody uczestników.</w:t>
      </w:r>
    </w:p>
    <w:p w:rsidR="005C7F25" w:rsidRDefault="00926786">
      <w:pPr>
        <w:pStyle w:val="Standard"/>
        <w:numPr>
          <w:ilvl w:val="0"/>
          <w:numId w:val="9"/>
        </w:num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Każdy z uczestników musi mieć ukończone 18 lat.</w:t>
      </w:r>
    </w:p>
    <w:p w:rsidR="005C7F25" w:rsidRDefault="00926786">
      <w:pPr>
        <w:pStyle w:val="Standard"/>
        <w:numPr>
          <w:ilvl w:val="0"/>
          <w:numId w:val="9"/>
        </w:numPr>
        <w:jc w:val="both"/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>Nie można używać obscenicznych i niemoralnych wzorów.</w:t>
      </w:r>
    </w:p>
    <w:p w:rsidR="005C7F25" w:rsidRDefault="00926786">
      <w:pPr>
        <w:pStyle w:val="Standard"/>
        <w:numPr>
          <w:ilvl w:val="0"/>
          <w:numId w:val="9"/>
        </w:numPr>
        <w:jc w:val="both"/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>Nie można używać oficjalnego log</w:t>
      </w:r>
      <w:r>
        <w:rPr>
          <w:rFonts w:ascii="Century Gothic" w:eastAsia="Times New Roman" w:hAnsi="Century Gothic"/>
          <w:color w:val="000000"/>
          <w:sz w:val="20"/>
          <w:szCs w:val="20"/>
        </w:rPr>
        <w:t>o firm i instytucji, które mają je zastrzeżone. Chyba, że wskazane jurorom imiennego zezwolenia na zastosowanie go mówi inaczej.</w:t>
      </w:r>
    </w:p>
    <w:p w:rsidR="005C7F25" w:rsidRDefault="00926786">
      <w:pPr>
        <w:pStyle w:val="Standard"/>
        <w:numPr>
          <w:ilvl w:val="0"/>
          <w:numId w:val="9"/>
        </w:numPr>
        <w:jc w:val="both"/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>Zwycięzcą XII Mistrzostw Polski w Carvingu zostanie osoba, która zdobędzie największą ilość punktów.</w:t>
      </w:r>
    </w:p>
    <w:p w:rsidR="005C7F25" w:rsidRDefault="00926786">
      <w:pPr>
        <w:pStyle w:val="Standard"/>
        <w:numPr>
          <w:ilvl w:val="0"/>
          <w:numId w:val="9"/>
        </w:numPr>
        <w:jc w:val="both"/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>Osobą do udzielania wszelk</w:t>
      </w:r>
      <w:r>
        <w:rPr>
          <w:rFonts w:ascii="Century Gothic" w:eastAsia="Times New Roman" w:hAnsi="Century Gothic"/>
          <w:color w:val="000000"/>
          <w:sz w:val="20"/>
          <w:szCs w:val="20"/>
        </w:rPr>
        <w:t>ich informacji związanych z noclegami jest Grzegorz Gniech – tel. 501-097-442</w:t>
      </w:r>
    </w:p>
    <w:p w:rsidR="005C7F25" w:rsidRDefault="005C7F25">
      <w:pPr>
        <w:pStyle w:val="Bezodstpw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5C7F25" w:rsidRDefault="00926786">
      <w:pPr>
        <w:pStyle w:val="Akapitzlist"/>
        <w:spacing w:after="280"/>
        <w:ind w:left="0"/>
        <w:jc w:val="center"/>
        <w:rPr>
          <w:rFonts w:ascii="Playfair Display" w:eastAsia="Times New Roman" w:hAnsi="Playfair Display"/>
          <w:color w:val="009999"/>
          <w:sz w:val="32"/>
          <w:szCs w:val="32"/>
        </w:rPr>
      </w:pPr>
      <w:r>
        <w:rPr>
          <w:rFonts w:ascii="Playfair Display" w:eastAsia="Times New Roman" w:hAnsi="Playfair Display"/>
          <w:color w:val="009999"/>
          <w:sz w:val="32"/>
          <w:szCs w:val="32"/>
        </w:rPr>
        <w:t>Postanowienia końcowe</w:t>
      </w:r>
    </w:p>
    <w:p w:rsidR="005C7F25" w:rsidRDefault="00926786">
      <w:pPr>
        <w:pStyle w:val="Akapitzlist"/>
        <w:numPr>
          <w:ilvl w:val="0"/>
          <w:numId w:val="10"/>
        </w:numPr>
        <w:jc w:val="both"/>
      </w:pPr>
      <w:r>
        <w:rPr>
          <w:rFonts w:ascii="Century Gothic" w:eastAsia="Times New Roman" w:hAnsi="Century Gothic"/>
          <w:color w:val="000000"/>
          <w:sz w:val="20"/>
          <w:szCs w:val="20"/>
        </w:rPr>
        <w:t>Uczestnicy konkursu przesyłając zgłoszenie zgadzają si</w:t>
      </w:r>
      <w:r>
        <w:rPr>
          <w:rFonts w:ascii="Century Gothic" w:eastAsia="Times New Roman" w:hAnsi="Century Gothic"/>
          <w:sz w:val="20"/>
          <w:szCs w:val="20"/>
        </w:rPr>
        <w:t>ę na przetwarzanie i gromadzenie danych osobowych nadesłanych w zgłoszeniu, na potrzeby Mistrzostw Po</w:t>
      </w:r>
      <w:r>
        <w:rPr>
          <w:rFonts w:ascii="Century Gothic" w:eastAsia="Times New Roman" w:hAnsi="Century Gothic"/>
          <w:sz w:val="20"/>
          <w:szCs w:val="20"/>
        </w:rPr>
        <w:t>lski w Carvingu.</w:t>
      </w:r>
    </w:p>
    <w:p w:rsidR="005C7F25" w:rsidRDefault="00926786">
      <w:pPr>
        <w:pStyle w:val="Akapitzlist"/>
        <w:numPr>
          <w:ilvl w:val="0"/>
          <w:numId w:val="10"/>
        </w:numPr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Zdjęcia uczestników mistrzostw oraz ich prac wykonanych podczas zawodów, są własnością organizatorów, którzy mogą je wykorzystać w relacjach z konkursu oraz późniejszych działaniach marketingowych oraz użyczyć na prośbę właścicieli </w:t>
      </w:r>
      <w:r>
        <w:rPr>
          <w:rFonts w:ascii="Century Gothic" w:eastAsia="Times New Roman" w:hAnsi="Century Gothic"/>
          <w:sz w:val="20"/>
          <w:szCs w:val="20"/>
        </w:rPr>
        <w:t>obiektu, w którym konkurs będzie realizowany.</w:t>
      </w:r>
    </w:p>
    <w:p w:rsidR="005C7F25" w:rsidRDefault="00926786">
      <w:pPr>
        <w:pStyle w:val="Akapitzlist"/>
        <w:numPr>
          <w:ilvl w:val="0"/>
          <w:numId w:val="10"/>
        </w:numPr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Prace wykonane przez uczestników mistrzostw są własnością organizatorów i pozostają </w:t>
      </w:r>
      <w:r>
        <w:rPr>
          <w:rFonts w:ascii="Century Gothic" w:eastAsia="Times New Roman" w:hAnsi="Century Gothic"/>
          <w:sz w:val="20"/>
          <w:szCs w:val="20"/>
        </w:rPr>
        <w:br/>
      </w:r>
      <w:r>
        <w:rPr>
          <w:rFonts w:ascii="Century Gothic" w:eastAsia="Times New Roman" w:hAnsi="Century Gothic"/>
          <w:sz w:val="20"/>
          <w:szCs w:val="20"/>
        </w:rPr>
        <w:t xml:space="preserve">w ich gestii po zawodach. Zawodnicy zabierają ze sobą tylko materiały ekspozycyjne </w:t>
      </w:r>
      <w:r>
        <w:rPr>
          <w:rFonts w:ascii="Century Gothic" w:eastAsia="Times New Roman" w:hAnsi="Century Gothic"/>
          <w:sz w:val="20"/>
          <w:szCs w:val="20"/>
        </w:rPr>
        <w:br/>
      </w:r>
      <w:r>
        <w:rPr>
          <w:rFonts w:ascii="Century Gothic" w:eastAsia="Times New Roman" w:hAnsi="Century Gothic"/>
          <w:sz w:val="20"/>
          <w:szCs w:val="20"/>
        </w:rPr>
        <w:t>i dekoracyjne, przywiezione ze sobą do wy</w:t>
      </w:r>
      <w:r>
        <w:rPr>
          <w:rFonts w:ascii="Century Gothic" w:eastAsia="Times New Roman" w:hAnsi="Century Gothic"/>
          <w:sz w:val="20"/>
          <w:szCs w:val="20"/>
        </w:rPr>
        <w:t>eksponowania prac.</w:t>
      </w:r>
    </w:p>
    <w:p w:rsidR="005C7F25" w:rsidRDefault="00926786">
      <w:pPr>
        <w:pStyle w:val="Akapitzlist"/>
        <w:numPr>
          <w:ilvl w:val="0"/>
          <w:numId w:val="10"/>
        </w:numPr>
        <w:jc w:val="both"/>
      </w:pPr>
      <w:r>
        <w:rPr>
          <w:rFonts w:ascii="Century Gothic" w:eastAsia="Times New Roman" w:hAnsi="Century Gothic"/>
          <w:sz w:val="20"/>
          <w:szCs w:val="20"/>
        </w:rPr>
        <w:t>Wszelkie zapytania odnośnie Mistrzostw Polski w Carvingu należy kierować pocztą elektroniczną na adres:</w:t>
      </w:r>
      <w:r>
        <w:rPr>
          <w:rFonts w:ascii="Century Gothic" w:hAnsi="Century Gothic"/>
          <w:sz w:val="20"/>
          <w:szCs w:val="20"/>
        </w:rPr>
        <w:t xml:space="preserve"> </w:t>
      </w:r>
      <w:hyperlink r:id="rId15" w:history="1">
        <w:r>
          <w:rPr>
            <w:rStyle w:val="Internetlink"/>
            <w:rFonts w:ascii="Century Gothic" w:hAnsi="Century Gothic"/>
            <w:sz w:val="20"/>
            <w:szCs w:val="20"/>
          </w:rPr>
          <w:t>mpwr2010@gmail.com</w:t>
        </w:r>
      </w:hyperlink>
    </w:p>
    <w:p w:rsidR="005C7F25" w:rsidRDefault="00926786">
      <w:pPr>
        <w:pStyle w:val="Akapitzlist"/>
        <w:numPr>
          <w:ilvl w:val="0"/>
          <w:numId w:val="10"/>
        </w:numPr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Nieprzestrzeganie regulaminu będzie skutkowało skreśleniem uczestnika z</w:t>
      </w:r>
      <w:r>
        <w:rPr>
          <w:rFonts w:ascii="Century Gothic" w:eastAsia="Times New Roman" w:hAnsi="Century Gothic"/>
          <w:sz w:val="20"/>
          <w:szCs w:val="20"/>
        </w:rPr>
        <w:t xml:space="preserve">awodów z listy uczestników oraz pozbawieniem praw związanych z udziałem w zawodach. </w:t>
      </w:r>
      <w:r>
        <w:rPr>
          <w:rFonts w:ascii="Century Gothic" w:eastAsia="Times New Roman" w:hAnsi="Century Gothic"/>
          <w:sz w:val="20"/>
          <w:szCs w:val="20"/>
        </w:rPr>
        <w:br/>
      </w:r>
    </w:p>
    <w:p w:rsidR="005C7F25" w:rsidRDefault="005C7F25">
      <w:pPr>
        <w:pStyle w:val="Akapitzlist"/>
        <w:jc w:val="both"/>
        <w:rPr>
          <w:rFonts w:ascii="Century Gothic" w:eastAsia="Times New Roman" w:hAnsi="Century Gothic"/>
          <w:sz w:val="20"/>
          <w:szCs w:val="20"/>
        </w:rPr>
      </w:pPr>
    </w:p>
    <w:p w:rsidR="005C7F25" w:rsidRDefault="00926786">
      <w:pPr>
        <w:pStyle w:val="Akapitzlist"/>
        <w:spacing w:after="280"/>
        <w:ind w:left="0"/>
        <w:jc w:val="center"/>
        <w:rPr>
          <w:rFonts w:ascii="Playfair Display" w:hAnsi="Playfair Display" w:hint="eastAsia"/>
          <w:color w:val="009999"/>
          <w:sz w:val="32"/>
          <w:szCs w:val="32"/>
        </w:rPr>
      </w:pPr>
      <w:r>
        <w:rPr>
          <w:rFonts w:ascii="Playfair Display" w:hAnsi="Playfair Display"/>
          <w:color w:val="009999"/>
          <w:sz w:val="32"/>
          <w:szCs w:val="32"/>
        </w:rPr>
        <w:t>Zasady i warunki rywalizacji</w:t>
      </w:r>
    </w:p>
    <w:p w:rsidR="005C7F25" w:rsidRDefault="00926786">
      <w:pPr>
        <w:pStyle w:val="Standard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Sygnał do startu i zakończenie rywalizacji ogłasza sędzia główny.</w:t>
      </w:r>
    </w:p>
    <w:p w:rsidR="005C7F25" w:rsidRDefault="00926786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Uczestnicy podczas konkursu mogą swobodnie poruszać się po terenie obiektu</w:t>
      </w:r>
      <w:r>
        <w:rPr>
          <w:rFonts w:ascii="Century Gothic" w:hAnsi="Century Gothic"/>
          <w:sz w:val="20"/>
          <w:szCs w:val="20"/>
        </w:rPr>
        <w:t xml:space="preserve"> i nie mają obowiązku przebywania tylko i wyłącznie na swoim stanowisku.</w:t>
      </w:r>
    </w:p>
    <w:p w:rsidR="005C7F25" w:rsidRDefault="00926786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Ekspozycja musi być wykonana w całości w wyznaczonym czasie.</w:t>
      </w:r>
    </w:p>
    <w:p w:rsidR="005C7F25" w:rsidRDefault="00926786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Przekroczenie limitu czasu dyskwalifikuje zawodnika.</w:t>
      </w: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926786">
      <w:pPr>
        <w:pStyle w:val="Standard"/>
        <w:jc w:val="center"/>
        <w:rPr>
          <w:rFonts w:ascii="Playfair Display" w:hAnsi="Playfair Display" w:hint="eastAsia"/>
          <w:color w:val="009999"/>
          <w:sz w:val="32"/>
          <w:szCs w:val="32"/>
        </w:rPr>
      </w:pPr>
      <w:r>
        <w:rPr>
          <w:rFonts w:ascii="Playfair Display" w:hAnsi="Playfair Display"/>
          <w:color w:val="009999"/>
          <w:sz w:val="32"/>
          <w:szCs w:val="32"/>
        </w:rPr>
        <w:t>Kryteria ocen konkurencji I i II</w:t>
      </w: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926786">
      <w:pPr>
        <w:pStyle w:val="Standard"/>
        <w:numPr>
          <w:ilvl w:val="0"/>
          <w:numId w:val="1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Użyte techniki</w:t>
      </w:r>
    </w:p>
    <w:p w:rsidR="005C7F25" w:rsidRDefault="00926786">
      <w:pPr>
        <w:pStyle w:val="Standard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rzeźba - 15 punk</w:t>
      </w:r>
      <w:r>
        <w:rPr>
          <w:rFonts w:ascii="Century Gothic" w:hAnsi="Century Gothic"/>
          <w:sz w:val="20"/>
          <w:szCs w:val="20"/>
        </w:rPr>
        <w:t>tów</w:t>
      </w:r>
    </w:p>
    <w:p w:rsidR="005C7F25" w:rsidRDefault="00926786">
      <w:pPr>
        <w:pStyle w:val="Standard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płaskorzeźba -12 punktów</w:t>
      </w:r>
    </w:p>
    <w:p w:rsidR="005C7F25" w:rsidRDefault="00926786">
      <w:pPr>
        <w:pStyle w:val="Standard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grafika – 8 punktów</w:t>
      </w:r>
    </w:p>
    <w:p w:rsidR="005C7F25" w:rsidRDefault="00926786">
      <w:pPr>
        <w:pStyle w:val="Standard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pozostałe np. kwiaty, liście, ornamenty – 5 punktów</w:t>
      </w: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926786">
      <w:pPr>
        <w:pStyle w:val="Standard"/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Czystość cięć – 15 punktów maksymalnie(</w:t>
      </w:r>
      <w:r>
        <w:rPr>
          <w:rFonts w:ascii="Century Gothic" w:hAnsi="Century Gothic"/>
          <w:color w:val="FF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brak widocznych przecięć, wyrwanych lub przypadkowo obciętych elementów oraz nierówności wynikających z nieprawi</w:t>
      </w:r>
      <w:r>
        <w:rPr>
          <w:rFonts w:ascii="Century Gothic" w:hAnsi="Century Gothic"/>
          <w:sz w:val="20"/>
          <w:szCs w:val="20"/>
        </w:rPr>
        <w:t>dłowego cięcia).</w:t>
      </w:r>
    </w:p>
    <w:p w:rsidR="005C7F25" w:rsidRDefault="00926786">
      <w:pPr>
        <w:pStyle w:val="Standard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Stopień trudności cięć – 15 punktów maksymalnie</w:t>
      </w:r>
    </w:p>
    <w:p w:rsidR="005C7F25" w:rsidRDefault="00926786">
      <w:pPr>
        <w:pStyle w:val="Standard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Różnorodność użytych wzorów i motywów - 15 punktów maksymalnie.</w:t>
      </w:r>
    </w:p>
    <w:p w:rsidR="005C7F25" w:rsidRDefault="00926786">
      <w:pPr>
        <w:pStyle w:val="Standard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Spójność – 20 punktów maksymalnie( poszczególne elementy pracy nie mogą odbiegać tematycznie od całej kompozycji).</w:t>
      </w:r>
    </w:p>
    <w:p w:rsidR="005C7F25" w:rsidRDefault="00926786">
      <w:pPr>
        <w:pStyle w:val="Standard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Wrażenia </w:t>
      </w:r>
      <w:r>
        <w:rPr>
          <w:rFonts w:ascii="Century Gothic" w:hAnsi="Century Gothic"/>
          <w:sz w:val="20"/>
          <w:szCs w:val="20"/>
        </w:rPr>
        <w:t>artystyczne – 20 punktów maksymalnie.</w:t>
      </w:r>
    </w:p>
    <w:p w:rsidR="005C7F25" w:rsidRDefault="00926786">
      <w:pPr>
        <w:pStyle w:val="Standard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Ekspozycja głównego tematu – 20 punktów maksymalnie(główny temat pracy nie może być zminimalizowany i jedynie go akcentować. Ma być dominujący i dobrze widoczny.</w:t>
      </w:r>
    </w:p>
    <w:p w:rsidR="005C7F25" w:rsidRDefault="00926786">
      <w:pPr>
        <w:pStyle w:val="Standard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Uczestnik może uzyskać maksymalnie 120 punktów.</w:t>
      </w: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926786">
      <w:pPr>
        <w:pStyle w:val="Standard"/>
        <w:jc w:val="center"/>
        <w:rPr>
          <w:rFonts w:ascii="Playfair Display" w:hAnsi="Playfair Display" w:hint="eastAsia"/>
          <w:color w:val="009999"/>
          <w:sz w:val="32"/>
          <w:szCs w:val="32"/>
        </w:rPr>
      </w:pPr>
      <w:r>
        <w:rPr>
          <w:rFonts w:ascii="Playfair Display" w:hAnsi="Playfair Display"/>
          <w:color w:val="009999"/>
          <w:sz w:val="32"/>
          <w:szCs w:val="32"/>
        </w:rPr>
        <w:t>Warunki</w:t>
      </w:r>
      <w:r>
        <w:rPr>
          <w:rFonts w:ascii="Playfair Display" w:hAnsi="Playfair Display"/>
          <w:color w:val="009999"/>
          <w:sz w:val="32"/>
          <w:szCs w:val="32"/>
        </w:rPr>
        <w:t xml:space="preserve"> uczestnictwa</w:t>
      </w:r>
    </w:p>
    <w:p w:rsidR="005C7F25" w:rsidRDefault="005C7F25">
      <w:pPr>
        <w:pStyle w:val="Standard"/>
        <w:jc w:val="center"/>
        <w:rPr>
          <w:rFonts w:ascii="Playfair Display" w:hAnsi="Playfair Display" w:hint="eastAsia"/>
          <w:color w:val="009999"/>
          <w:sz w:val="32"/>
          <w:szCs w:val="32"/>
        </w:rPr>
      </w:pPr>
    </w:p>
    <w:p w:rsidR="005C7F25" w:rsidRDefault="00926786">
      <w:pPr>
        <w:pStyle w:val="Standard"/>
        <w:jc w:val="both"/>
      </w:pPr>
      <w:r>
        <w:rPr>
          <w:rFonts w:ascii="Century Gothic" w:hAnsi="Century Gothic"/>
          <w:sz w:val="20"/>
          <w:szCs w:val="20"/>
        </w:rPr>
        <w:t xml:space="preserve">Osoba, która wyrazi chęć wzięcia udziału w XII Mistrzostwach Polski w Carvingu musi przesłać na adres mailowy </w:t>
      </w:r>
      <w:hyperlink r:id="rId16" w:history="1">
        <w:r>
          <w:rPr>
            <w:rStyle w:val="Internetlink"/>
            <w:rFonts w:ascii="Century Gothic" w:hAnsi="Century Gothic"/>
            <w:sz w:val="20"/>
            <w:szCs w:val="20"/>
          </w:rPr>
          <w:t>mpwr2010@gmail.com</w:t>
        </w:r>
      </w:hyperlink>
      <w:r>
        <w:rPr>
          <w:rFonts w:ascii="Century Gothic" w:hAnsi="Century Gothic"/>
          <w:sz w:val="20"/>
          <w:szCs w:val="20"/>
        </w:rPr>
        <w:t xml:space="preserve"> zgłoszenie uczestnictwa oraz podpisaną własnoręcznie zgodę na przetwarzanie danych osobowych uczestnika konkursu, oraz informację RODO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do dnia 23.05.2019 r.</w:t>
      </w:r>
    </w:p>
    <w:p w:rsidR="005C7F25" w:rsidRDefault="005C7F25">
      <w:pPr>
        <w:pStyle w:val="Standard"/>
        <w:autoSpaceDE w:val="0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5C7F25" w:rsidRDefault="005C7F25">
      <w:pPr>
        <w:pStyle w:val="Standard"/>
        <w:autoSpaceDE w:val="0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5C7F25" w:rsidRDefault="00926786">
      <w:pPr>
        <w:pStyle w:val="Standard"/>
        <w:numPr>
          <w:ilvl w:val="0"/>
          <w:numId w:val="1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Organizatorzy zastrzegają sobie prawo do weryfikacji nadesłanych zgłoszeń ze względu na ogranicz</w:t>
      </w:r>
      <w:r>
        <w:rPr>
          <w:rFonts w:ascii="Century Gothic" w:hAnsi="Century Gothic"/>
          <w:sz w:val="20"/>
          <w:szCs w:val="20"/>
        </w:rPr>
        <w:t>oną liczbę miejsc dla uczestników.</w:t>
      </w:r>
    </w:p>
    <w:p w:rsidR="005C7F25" w:rsidRDefault="00926786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Termin nadsyłania zgłoszeń upływa w dniu</w:t>
      </w:r>
      <w:r>
        <w:rPr>
          <w:rFonts w:ascii="Century Gothic" w:hAnsi="Century Gothic"/>
          <w:color w:val="FF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23.05</w:t>
      </w:r>
      <w:r>
        <w:rPr>
          <w:rFonts w:ascii="Century Gothic" w:hAnsi="Century Gothic"/>
          <w:sz w:val="20"/>
          <w:szCs w:val="20"/>
        </w:rPr>
        <w:t>.2019 r.</w:t>
      </w:r>
    </w:p>
    <w:p w:rsidR="005C7F25" w:rsidRDefault="00926786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Osoby zakwalifikowane do konkursu zostaną powiadomione do dnia 24.05.2019 r.</w:t>
      </w:r>
    </w:p>
    <w:p w:rsidR="005C7F25" w:rsidRDefault="00926786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Organizator wymaga, aby każdy z uczestników miał ubrany </w:t>
      </w:r>
      <w:r>
        <w:rPr>
          <w:rFonts w:ascii="Century Gothic" w:hAnsi="Century Gothic"/>
          <w:b/>
          <w:sz w:val="20"/>
          <w:szCs w:val="20"/>
        </w:rPr>
        <w:t>kitel kucharski lub inny fartuch</w:t>
      </w:r>
      <w:r>
        <w:rPr>
          <w:rFonts w:ascii="Century Gothic" w:hAnsi="Century Gothic"/>
          <w:sz w:val="20"/>
          <w:szCs w:val="20"/>
        </w:rPr>
        <w:t>.</w:t>
      </w:r>
    </w:p>
    <w:p w:rsidR="005C7F25" w:rsidRDefault="00926786">
      <w:pPr>
        <w:pStyle w:val="Standard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Jeżeli uczestnik będzie potrzebował dostęp do prądu elektrycznego prosimy o umieszczenie tej informacji w ZGŁOSZENIU UCZESTNICTWA w XII MPWC 2019.</w:t>
      </w: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926786">
      <w:pPr>
        <w:pStyle w:val="Standard"/>
        <w:ind w:left="15"/>
        <w:jc w:val="center"/>
        <w:rPr>
          <w:rFonts w:ascii="Playfair Display" w:hAnsi="Playfair Display" w:hint="eastAsia"/>
          <w:color w:val="009999"/>
          <w:sz w:val="32"/>
          <w:szCs w:val="32"/>
        </w:rPr>
      </w:pPr>
      <w:r>
        <w:rPr>
          <w:rFonts w:ascii="Playfair Display" w:hAnsi="Playfair Display"/>
          <w:color w:val="009999"/>
          <w:sz w:val="32"/>
          <w:szCs w:val="32"/>
        </w:rPr>
        <w:t>Kontakt</w:t>
      </w:r>
    </w:p>
    <w:p w:rsidR="005C7F25" w:rsidRDefault="00926786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pytań prosimy o kontakt:</w:t>
      </w: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926786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Dariusz Ślusarczyk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>606 749 953</w:t>
      </w:r>
      <w:r>
        <w:rPr>
          <w:rFonts w:ascii="Century Gothic" w:hAnsi="Century Gothic"/>
          <w:sz w:val="20"/>
          <w:szCs w:val="20"/>
        </w:rPr>
        <w:tab/>
      </w:r>
      <w:hyperlink r:id="rId17" w:history="1">
        <w:r>
          <w:rPr>
            <w:rFonts w:ascii="Century Gothic" w:hAnsi="Century Gothic"/>
            <w:sz w:val="20"/>
            <w:szCs w:val="20"/>
          </w:rPr>
          <w:t>www.carving.info.pl</w:t>
        </w:r>
      </w:hyperlink>
    </w:p>
    <w:p w:rsidR="005C7F25" w:rsidRDefault="00926786">
      <w:pPr>
        <w:pStyle w:val="Standard"/>
        <w:jc w:val="both"/>
      </w:pPr>
      <w:r>
        <w:rPr>
          <w:rFonts w:ascii="Century Gothic" w:hAnsi="Century Gothic"/>
          <w:sz w:val="20"/>
          <w:szCs w:val="20"/>
        </w:rPr>
        <w:t>Marek Rybacki</w:t>
      </w:r>
      <w:r>
        <w:rPr>
          <w:rFonts w:ascii="Century Gothic" w:hAnsi="Century Gothic"/>
          <w:sz w:val="20"/>
          <w:szCs w:val="20"/>
        </w:rPr>
        <w:tab/>
        <w:t xml:space="preserve">             </w:t>
      </w:r>
      <w:r>
        <w:rPr>
          <w:rFonts w:ascii="Century Gothic" w:hAnsi="Century Gothic"/>
          <w:b/>
          <w:bCs/>
          <w:sz w:val="20"/>
          <w:szCs w:val="20"/>
        </w:rPr>
        <w:t xml:space="preserve">505 210 227    </w:t>
      </w:r>
      <w:r>
        <w:rPr>
          <w:rFonts w:ascii="Century Gothic" w:hAnsi="Century Gothic"/>
          <w:sz w:val="20"/>
          <w:szCs w:val="20"/>
        </w:rPr>
        <w:t xml:space="preserve"> </w:t>
      </w:r>
      <w:hyperlink r:id="rId18" w:history="1">
        <w:r>
          <w:rPr>
            <w:rStyle w:val="Internetlink"/>
            <w:rFonts w:ascii="Century Gothic" w:hAnsi="Century Gothic"/>
            <w:sz w:val="20"/>
            <w:szCs w:val="20"/>
          </w:rPr>
          <w:t>www.gastroart.pl</w:t>
        </w:r>
      </w:hyperlink>
      <w:r>
        <w:rPr>
          <w:rStyle w:val="Internetlink"/>
          <w:rFonts w:ascii="Century Gothic" w:hAnsi="Century Gothic"/>
          <w:sz w:val="20"/>
          <w:szCs w:val="20"/>
        </w:rPr>
        <w:t xml:space="preserve">  </w:t>
      </w:r>
    </w:p>
    <w:p w:rsidR="005C7F25" w:rsidRDefault="00926786">
      <w:pPr>
        <w:pStyle w:val="Standard"/>
        <w:jc w:val="both"/>
      </w:pPr>
      <w:r>
        <w:rPr>
          <w:rFonts w:ascii="Century Gothic" w:hAnsi="Century Gothic"/>
          <w:sz w:val="20"/>
          <w:szCs w:val="20"/>
        </w:rPr>
        <w:t xml:space="preserve">Grzegorz Gniech           </w:t>
      </w:r>
      <w:r>
        <w:rPr>
          <w:rFonts w:ascii="Century Gothic" w:hAnsi="Century Gothic"/>
          <w:b/>
          <w:bCs/>
          <w:sz w:val="20"/>
          <w:szCs w:val="20"/>
        </w:rPr>
        <w:t xml:space="preserve">501 097 442 </w:t>
      </w:r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ab/>
      </w:r>
      <w:hyperlink r:id="rId19" w:history="1">
        <w:r>
          <w:rPr>
            <w:rStyle w:val="Internetlink"/>
            <w:rFonts w:ascii="Century Gothic" w:hAnsi="Century Gothic"/>
            <w:sz w:val="20"/>
            <w:szCs w:val="20"/>
          </w:rPr>
          <w:t>www.carving-gniech.pl</w:t>
        </w:r>
      </w:hyperlink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926786">
      <w:pPr>
        <w:pStyle w:val="Standard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  <w:t>Z poważaniem:</w:t>
      </w:r>
    </w:p>
    <w:p w:rsidR="005C7F25" w:rsidRDefault="005C7F25">
      <w:pPr>
        <w:pStyle w:val="Standard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5C7F25" w:rsidRDefault="00926786">
      <w:pPr>
        <w:pStyle w:val="Standard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  <w:t>Organizatorzy Konkursu</w:t>
      </w:r>
    </w:p>
    <w:p w:rsidR="005C7F25" w:rsidRDefault="00926786">
      <w:pPr>
        <w:pStyle w:val="Standard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  <w:t>„XII Mistrzostwa Polski w Carvingu 2019”</w:t>
      </w:r>
    </w:p>
    <w:p w:rsidR="005C7F25" w:rsidRDefault="005C7F25">
      <w:pPr>
        <w:pStyle w:val="Standard"/>
        <w:jc w:val="both"/>
        <w:rPr>
          <w:rFonts w:ascii="Century Gothic" w:hAnsi="Century Gothic"/>
          <w:color w:val="CC0000"/>
          <w:sz w:val="20"/>
          <w:szCs w:val="20"/>
        </w:rPr>
      </w:pPr>
    </w:p>
    <w:p w:rsidR="005C7F25" w:rsidRDefault="005C7F25">
      <w:pPr>
        <w:pStyle w:val="Standard"/>
        <w:jc w:val="both"/>
        <w:rPr>
          <w:rFonts w:ascii="Century Gothic" w:hAnsi="Century Gothic"/>
          <w:color w:val="CC0000"/>
          <w:sz w:val="20"/>
          <w:szCs w:val="20"/>
        </w:rPr>
      </w:pPr>
    </w:p>
    <w:p w:rsidR="005C7F25" w:rsidRDefault="005C7F25">
      <w:pPr>
        <w:pStyle w:val="Standard"/>
        <w:jc w:val="center"/>
        <w:rPr>
          <w:rFonts w:ascii="Century Gothic" w:hAnsi="Century Gothic"/>
          <w:b/>
          <w:bCs/>
          <w:color w:val="CC0000"/>
          <w:u w:val="single"/>
        </w:rPr>
      </w:pPr>
    </w:p>
    <w:p w:rsidR="005C7F25" w:rsidRDefault="005C7F25">
      <w:pPr>
        <w:pStyle w:val="Standard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5C7F25" w:rsidRDefault="005C7F25">
      <w:pPr>
        <w:pStyle w:val="Standard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5C7F25" w:rsidRDefault="00926786">
      <w:pPr>
        <w:pStyle w:val="Standard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Informacja</w:t>
      </w:r>
    </w:p>
    <w:p w:rsidR="005C7F25" w:rsidRDefault="005C7F25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p w:rsidR="005C7F25" w:rsidRDefault="00926786">
      <w:pPr>
        <w:pStyle w:val="Standar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Formularz </w:t>
      </w:r>
      <w:r>
        <w:rPr>
          <w:rFonts w:ascii="Century Gothic" w:hAnsi="Century Gothic"/>
          <w:sz w:val="20"/>
          <w:szCs w:val="20"/>
        </w:rPr>
        <w:t>zgłoszeniowy do konkursu składa się z 3 dokumentów:</w:t>
      </w:r>
    </w:p>
    <w:p w:rsidR="005C7F25" w:rsidRDefault="00926786">
      <w:pPr>
        <w:pStyle w:val="Standard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formularza zgłoszeniowego</w:t>
      </w:r>
    </w:p>
    <w:p w:rsidR="005C7F25" w:rsidRDefault="00926786">
      <w:pPr>
        <w:pStyle w:val="Standard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załącznika nr 1 (zgody na przetwarzanie danych osobowych)</w:t>
      </w:r>
    </w:p>
    <w:p w:rsidR="005C7F25" w:rsidRDefault="00926786">
      <w:pPr>
        <w:pStyle w:val="Standard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załącznika nr 2 (informacji RODO)</w:t>
      </w: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5C7F25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5C7F25" w:rsidRDefault="005C7F25">
      <w:pPr>
        <w:pStyle w:val="Standard"/>
        <w:jc w:val="center"/>
        <w:rPr>
          <w:rFonts w:ascii="Century Gothic" w:hAnsi="Century Gothic"/>
          <w:sz w:val="20"/>
          <w:szCs w:val="20"/>
        </w:rPr>
      </w:pPr>
    </w:p>
    <w:sectPr w:rsidR="005C7F2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86" w:rsidRDefault="00926786">
      <w:r>
        <w:separator/>
      </w:r>
    </w:p>
  </w:endnote>
  <w:endnote w:type="continuationSeparator" w:id="0">
    <w:p w:rsidR="00926786" w:rsidRDefault="0092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layfair Display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86" w:rsidRDefault="00926786">
      <w:r>
        <w:rPr>
          <w:color w:val="000000"/>
        </w:rPr>
        <w:separator/>
      </w:r>
    </w:p>
  </w:footnote>
  <w:footnote w:type="continuationSeparator" w:id="0">
    <w:p w:rsidR="00926786" w:rsidRDefault="0092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356"/>
    <w:multiLevelType w:val="multilevel"/>
    <w:tmpl w:val="12F0D4C8"/>
    <w:lvl w:ilvl="0">
      <w:start w:val="1"/>
      <w:numFmt w:val="decimal"/>
      <w:lvlText w:val="%1."/>
      <w:lvlJc w:val="left"/>
      <w:rPr>
        <w:rFonts w:ascii="Century Gothic" w:hAnsi="Century Gothic"/>
        <w:sz w:val="20"/>
        <w:szCs w:val="20"/>
      </w:rPr>
    </w:lvl>
    <w:lvl w:ilvl="1">
      <w:start w:val="1"/>
      <w:numFmt w:val="decimal"/>
      <w:lvlText w:val="%2."/>
      <w:lvlJc w:val="left"/>
      <w:rPr>
        <w:rFonts w:ascii="Century Gothic" w:hAnsi="Century Gothic"/>
        <w:sz w:val="20"/>
        <w:szCs w:val="20"/>
      </w:rPr>
    </w:lvl>
    <w:lvl w:ilvl="2">
      <w:start w:val="1"/>
      <w:numFmt w:val="decimal"/>
      <w:lvlText w:val="%3."/>
      <w:lvlJc w:val="left"/>
      <w:rPr>
        <w:rFonts w:ascii="Century Gothic" w:hAnsi="Century Gothic"/>
        <w:sz w:val="20"/>
        <w:szCs w:val="20"/>
      </w:rPr>
    </w:lvl>
    <w:lvl w:ilvl="3">
      <w:start w:val="1"/>
      <w:numFmt w:val="decimal"/>
      <w:lvlText w:val="%4."/>
      <w:lvlJc w:val="left"/>
      <w:rPr>
        <w:rFonts w:ascii="Century Gothic" w:hAnsi="Century Gothic"/>
        <w:sz w:val="20"/>
        <w:szCs w:val="20"/>
      </w:rPr>
    </w:lvl>
    <w:lvl w:ilvl="4">
      <w:start w:val="1"/>
      <w:numFmt w:val="decimal"/>
      <w:lvlText w:val="%5."/>
      <w:lvlJc w:val="left"/>
      <w:rPr>
        <w:rFonts w:ascii="Century Gothic" w:hAnsi="Century Gothic"/>
        <w:sz w:val="20"/>
        <w:szCs w:val="20"/>
      </w:rPr>
    </w:lvl>
    <w:lvl w:ilvl="5">
      <w:start w:val="1"/>
      <w:numFmt w:val="decimal"/>
      <w:lvlText w:val="%6."/>
      <w:lvlJc w:val="left"/>
      <w:rPr>
        <w:rFonts w:ascii="Century Gothic" w:hAnsi="Century Gothic"/>
        <w:sz w:val="20"/>
        <w:szCs w:val="20"/>
      </w:rPr>
    </w:lvl>
    <w:lvl w:ilvl="6">
      <w:start w:val="1"/>
      <w:numFmt w:val="decimal"/>
      <w:lvlText w:val="%7."/>
      <w:lvlJc w:val="left"/>
      <w:rPr>
        <w:rFonts w:ascii="Century Gothic" w:hAnsi="Century Gothic"/>
        <w:sz w:val="20"/>
        <w:szCs w:val="20"/>
      </w:rPr>
    </w:lvl>
    <w:lvl w:ilvl="7">
      <w:start w:val="1"/>
      <w:numFmt w:val="decimal"/>
      <w:lvlText w:val="%8."/>
      <w:lvlJc w:val="left"/>
      <w:rPr>
        <w:rFonts w:ascii="Century Gothic" w:hAnsi="Century Gothic"/>
        <w:sz w:val="20"/>
        <w:szCs w:val="20"/>
      </w:rPr>
    </w:lvl>
    <w:lvl w:ilvl="8">
      <w:start w:val="1"/>
      <w:numFmt w:val="decimal"/>
      <w:lvlText w:val="%9."/>
      <w:lvlJc w:val="left"/>
      <w:rPr>
        <w:rFonts w:ascii="Century Gothic" w:hAnsi="Century Gothic"/>
        <w:sz w:val="20"/>
        <w:szCs w:val="20"/>
      </w:rPr>
    </w:lvl>
  </w:abstractNum>
  <w:abstractNum w:abstractNumId="1">
    <w:nsid w:val="1D881DEF"/>
    <w:multiLevelType w:val="multilevel"/>
    <w:tmpl w:val="2C08BE00"/>
    <w:styleLink w:val="WW8Num7"/>
    <w:lvl w:ilvl="0">
      <w:numFmt w:val="bullet"/>
      <w:lvlText w:val=""/>
      <w:lvlJc w:val="left"/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1076D67"/>
    <w:multiLevelType w:val="multilevel"/>
    <w:tmpl w:val="D0A25352"/>
    <w:styleLink w:val="WW8Num8"/>
    <w:lvl w:ilvl="0">
      <w:start w:val="1"/>
      <w:numFmt w:val="lowerLetter"/>
      <w:lvlText w:val="%1)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F0A0B77"/>
    <w:multiLevelType w:val="multilevel"/>
    <w:tmpl w:val="309A1438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545A5017"/>
    <w:multiLevelType w:val="multilevel"/>
    <w:tmpl w:val="9A44CC20"/>
    <w:styleLink w:val="WW8Num2"/>
    <w:lvl w:ilvl="0">
      <w:start w:val="1"/>
      <w:numFmt w:val="decimal"/>
      <w:lvlText w:val="%1."/>
      <w:lvlJc w:val="left"/>
      <w:rPr>
        <w:rFonts w:ascii="Century Gothic" w:eastAsia="Times New Roman" w:hAnsi="Century Gothic" w:cs="Times New Roman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ascii="Century Gothic" w:eastAsia="Times New Roman" w:hAnsi="Century Gothic" w:cs="Times New Roman"/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rPr>
        <w:rFonts w:ascii="Century Gothic" w:eastAsia="Times New Roman" w:hAnsi="Century Gothic" w:cs="Times New Roman"/>
        <w:b w:val="0"/>
        <w:b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rPr>
        <w:rFonts w:ascii="Century Gothic" w:eastAsia="Times New Roman" w:hAnsi="Century Gothic" w:cs="Times New Roman"/>
        <w:b w:val="0"/>
        <w:b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rPr>
        <w:rFonts w:ascii="Century Gothic" w:eastAsia="Times New Roman" w:hAnsi="Century Gothic" w:cs="Times New Roman"/>
        <w:b w:val="0"/>
        <w:b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rPr>
        <w:rFonts w:ascii="Century Gothic" w:eastAsia="Times New Roman" w:hAnsi="Century Gothic" w:cs="Times New Roman"/>
        <w:b w:val="0"/>
        <w:b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rPr>
        <w:rFonts w:ascii="Century Gothic" w:eastAsia="Times New Roman" w:hAnsi="Century Gothic" w:cs="Times New Roman"/>
        <w:b w:val="0"/>
        <w:b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rPr>
        <w:rFonts w:ascii="Century Gothic" w:eastAsia="Times New Roman" w:hAnsi="Century Gothic" w:cs="Times New Roman"/>
        <w:b w:val="0"/>
        <w:bCs w:val="0"/>
        <w:color w:val="000000"/>
        <w:sz w:val="20"/>
        <w:szCs w:val="20"/>
      </w:rPr>
    </w:lvl>
  </w:abstractNum>
  <w:abstractNum w:abstractNumId="5">
    <w:nsid w:val="55FA315C"/>
    <w:multiLevelType w:val="multilevel"/>
    <w:tmpl w:val="AAC0275E"/>
    <w:lvl w:ilvl="0">
      <w:start w:val="1"/>
      <w:numFmt w:val="decimal"/>
      <w:lvlText w:val="%1."/>
      <w:lvlJc w:val="left"/>
      <w:rPr>
        <w:rFonts w:ascii="Century Gothic" w:hAnsi="Century Gothic"/>
        <w:sz w:val="20"/>
        <w:szCs w:val="20"/>
      </w:rPr>
    </w:lvl>
    <w:lvl w:ilvl="1">
      <w:start w:val="1"/>
      <w:numFmt w:val="decimal"/>
      <w:lvlText w:val="%2."/>
      <w:lvlJc w:val="left"/>
      <w:rPr>
        <w:rFonts w:ascii="Century Gothic" w:hAnsi="Century Gothic"/>
        <w:sz w:val="20"/>
        <w:szCs w:val="20"/>
      </w:rPr>
    </w:lvl>
    <w:lvl w:ilvl="2">
      <w:start w:val="1"/>
      <w:numFmt w:val="decimal"/>
      <w:lvlText w:val="%3."/>
      <w:lvlJc w:val="left"/>
      <w:rPr>
        <w:rFonts w:ascii="Century Gothic" w:hAnsi="Century Gothic"/>
        <w:sz w:val="20"/>
        <w:szCs w:val="20"/>
      </w:rPr>
    </w:lvl>
    <w:lvl w:ilvl="3">
      <w:start w:val="1"/>
      <w:numFmt w:val="decimal"/>
      <w:lvlText w:val="%4."/>
      <w:lvlJc w:val="left"/>
      <w:rPr>
        <w:rFonts w:ascii="Century Gothic" w:hAnsi="Century Gothic"/>
        <w:sz w:val="20"/>
        <w:szCs w:val="20"/>
      </w:rPr>
    </w:lvl>
    <w:lvl w:ilvl="4">
      <w:start w:val="1"/>
      <w:numFmt w:val="decimal"/>
      <w:lvlText w:val="%5."/>
      <w:lvlJc w:val="left"/>
      <w:rPr>
        <w:rFonts w:ascii="Century Gothic" w:hAnsi="Century Gothic"/>
        <w:sz w:val="20"/>
        <w:szCs w:val="20"/>
      </w:rPr>
    </w:lvl>
    <w:lvl w:ilvl="5">
      <w:start w:val="1"/>
      <w:numFmt w:val="decimal"/>
      <w:lvlText w:val="%6."/>
      <w:lvlJc w:val="left"/>
      <w:rPr>
        <w:rFonts w:ascii="Century Gothic" w:hAnsi="Century Gothic"/>
        <w:sz w:val="20"/>
        <w:szCs w:val="20"/>
      </w:rPr>
    </w:lvl>
    <w:lvl w:ilvl="6">
      <w:start w:val="1"/>
      <w:numFmt w:val="decimal"/>
      <w:lvlText w:val="%7."/>
      <w:lvlJc w:val="left"/>
      <w:rPr>
        <w:rFonts w:ascii="Century Gothic" w:hAnsi="Century Gothic"/>
        <w:sz w:val="20"/>
        <w:szCs w:val="20"/>
      </w:rPr>
    </w:lvl>
    <w:lvl w:ilvl="7">
      <w:start w:val="1"/>
      <w:numFmt w:val="decimal"/>
      <w:lvlText w:val="%8."/>
      <w:lvlJc w:val="left"/>
      <w:rPr>
        <w:rFonts w:ascii="Century Gothic" w:hAnsi="Century Gothic"/>
        <w:sz w:val="20"/>
        <w:szCs w:val="20"/>
      </w:rPr>
    </w:lvl>
    <w:lvl w:ilvl="8">
      <w:start w:val="1"/>
      <w:numFmt w:val="decimal"/>
      <w:lvlText w:val="%9."/>
      <w:lvlJc w:val="left"/>
      <w:rPr>
        <w:rFonts w:ascii="Century Gothic" w:hAnsi="Century Gothic"/>
        <w:sz w:val="20"/>
        <w:szCs w:val="20"/>
      </w:rPr>
    </w:lvl>
  </w:abstractNum>
  <w:abstractNum w:abstractNumId="6">
    <w:nsid w:val="58394656"/>
    <w:multiLevelType w:val="multilevel"/>
    <w:tmpl w:val="39A0051C"/>
    <w:styleLink w:val="WW8Num6"/>
    <w:lvl w:ilvl="0">
      <w:start w:val="1"/>
      <w:numFmt w:val="decimal"/>
      <w:lvlText w:val="%1."/>
      <w:lvlJc w:val="left"/>
      <w:rPr>
        <w:rFonts w:ascii="Century Gothic" w:hAnsi="Century Gothic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5CD94D1A"/>
    <w:multiLevelType w:val="multilevel"/>
    <w:tmpl w:val="467C90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615B329E"/>
    <w:multiLevelType w:val="multilevel"/>
    <w:tmpl w:val="2F66CF06"/>
    <w:styleLink w:val="WW8Num3"/>
    <w:lvl w:ilvl="0">
      <w:start w:val="1"/>
      <w:numFmt w:val="decimal"/>
      <w:lvlText w:val="%1."/>
      <w:lvlJc w:val="left"/>
      <w:rPr>
        <w:rFonts w:ascii="Century Gothic" w:eastAsia="Times New Roman" w:hAnsi="Century Gothic" w:cs="Times New Roman"/>
        <w:b w:val="0"/>
        <w:bCs w:val="0"/>
        <w:i w:val="0"/>
        <w:iCs w:val="0"/>
        <w:color w:val="FF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rPr>
        <w:rFonts w:ascii="Century Gothic" w:eastAsia="Times New Roman" w:hAnsi="Century Gothic" w:cs="Times New Roman"/>
        <w:sz w:val="20"/>
        <w:szCs w:val="20"/>
        <w:lang w:eastAsia="pl-PL"/>
      </w:rPr>
    </w:lvl>
    <w:lvl w:ilvl="2">
      <w:start w:val="1"/>
      <w:numFmt w:val="decimal"/>
      <w:lvlText w:val="%3."/>
      <w:lvlJc w:val="left"/>
      <w:rPr>
        <w:rFonts w:ascii="Century Gothic" w:eastAsia="Times New Roman" w:hAnsi="Century Gothic" w:cs="Times New Roman"/>
        <w:sz w:val="20"/>
        <w:szCs w:val="20"/>
        <w:lang w:eastAsia="pl-PL"/>
      </w:rPr>
    </w:lvl>
    <w:lvl w:ilvl="3">
      <w:start w:val="1"/>
      <w:numFmt w:val="decimal"/>
      <w:lvlText w:val="%4."/>
      <w:lvlJc w:val="left"/>
      <w:rPr>
        <w:rFonts w:ascii="Century Gothic" w:eastAsia="Times New Roman" w:hAnsi="Century Gothic" w:cs="Times New Roman"/>
        <w:sz w:val="20"/>
        <w:szCs w:val="20"/>
        <w:lang w:eastAsia="pl-PL"/>
      </w:rPr>
    </w:lvl>
    <w:lvl w:ilvl="4">
      <w:start w:val="1"/>
      <w:numFmt w:val="decimal"/>
      <w:lvlText w:val="%5."/>
      <w:lvlJc w:val="left"/>
      <w:rPr>
        <w:rFonts w:ascii="Century Gothic" w:eastAsia="Times New Roman" w:hAnsi="Century Gothic" w:cs="Times New Roman"/>
        <w:sz w:val="20"/>
        <w:szCs w:val="20"/>
        <w:lang w:eastAsia="pl-PL"/>
      </w:rPr>
    </w:lvl>
    <w:lvl w:ilvl="5">
      <w:start w:val="1"/>
      <w:numFmt w:val="decimal"/>
      <w:lvlText w:val="%6."/>
      <w:lvlJc w:val="left"/>
      <w:rPr>
        <w:rFonts w:ascii="Century Gothic" w:eastAsia="Times New Roman" w:hAnsi="Century Gothic" w:cs="Times New Roman"/>
        <w:sz w:val="20"/>
        <w:szCs w:val="20"/>
        <w:lang w:eastAsia="pl-PL"/>
      </w:rPr>
    </w:lvl>
    <w:lvl w:ilvl="6">
      <w:start w:val="1"/>
      <w:numFmt w:val="decimal"/>
      <w:lvlText w:val="%7."/>
      <w:lvlJc w:val="left"/>
      <w:rPr>
        <w:rFonts w:ascii="Century Gothic" w:eastAsia="Times New Roman" w:hAnsi="Century Gothic" w:cs="Times New Roman"/>
        <w:sz w:val="20"/>
        <w:szCs w:val="20"/>
        <w:lang w:eastAsia="pl-PL"/>
      </w:rPr>
    </w:lvl>
    <w:lvl w:ilvl="7">
      <w:start w:val="1"/>
      <w:numFmt w:val="decimal"/>
      <w:lvlText w:val="%8."/>
      <w:lvlJc w:val="left"/>
      <w:rPr>
        <w:rFonts w:ascii="Century Gothic" w:eastAsia="Times New Roman" w:hAnsi="Century Gothic" w:cs="Times New Roman"/>
        <w:sz w:val="20"/>
        <w:szCs w:val="20"/>
        <w:lang w:eastAsia="pl-PL"/>
      </w:rPr>
    </w:lvl>
    <w:lvl w:ilvl="8">
      <w:start w:val="1"/>
      <w:numFmt w:val="decimal"/>
      <w:lvlText w:val="%9."/>
      <w:lvlJc w:val="left"/>
      <w:rPr>
        <w:rFonts w:ascii="Century Gothic" w:eastAsia="Times New Roman" w:hAnsi="Century Gothic" w:cs="Times New Roman"/>
        <w:sz w:val="20"/>
        <w:szCs w:val="20"/>
        <w:lang w:eastAsia="pl-PL"/>
      </w:rPr>
    </w:lvl>
  </w:abstractNum>
  <w:abstractNum w:abstractNumId="9">
    <w:nsid w:val="7A0F5A0B"/>
    <w:multiLevelType w:val="multilevel"/>
    <w:tmpl w:val="21C49D26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0"/>
  </w:num>
  <w:num w:numId="10">
    <w:abstractNumId w:val="5"/>
  </w:num>
  <w:num w:numId="11">
    <w:abstractNumId w:val="3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"/>
    <w:lvlOverride w:ilvl="0"/>
  </w:num>
  <w:num w:numId="14">
    <w:abstractNumId w:val="9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7F25"/>
    <w:rsid w:val="00021019"/>
    <w:rsid w:val="0045407B"/>
    <w:rsid w:val="005C7F25"/>
    <w:rsid w:val="00926786"/>
    <w:rsid w:val="00A9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kapitzlist">
    <w:name w:val="Akapit z listą"/>
    <w:basedOn w:val="Standard"/>
    <w:pPr>
      <w:ind w:left="720"/>
    </w:pPr>
  </w:style>
  <w:style w:type="paragraph" w:customStyle="1" w:styleId="Bezodstpw">
    <w:name w:val="Bez odstępów"/>
    <w:rPr>
      <w:rFonts w:eastAsia="Arial Unicode MS" w:cs="Times New Roman"/>
      <w:lang w:bidi="ar-SA"/>
    </w:rPr>
  </w:style>
  <w:style w:type="character" w:customStyle="1" w:styleId="WW8Num2z0">
    <w:name w:val="WW8Num2z0"/>
    <w:rPr>
      <w:rFonts w:ascii="Century Gothic" w:eastAsia="Times New Roman" w:hAnsi="Century Gothic" w:cs="Times New Roman"/>
      <w:b w:val="0"/>
      <w:bCs w:val="0"/>
      <w:color w:val="000000"/>
      <w:sz w:val="20"/>
      <w:szCs w:val="20"/>
    </w:rPr>
  </w:style>
  <w:style w:type="character" w:customStyle="1" w:styleId="WW8Num8z0">
    <w:name w:val="WW8Num8z0"/>
    <w:rPr>
      <w:b/>
      <w:color w:val="000000"/>
    </w:rPr>
  </w:style>
  <w:style w:type="character" w:customStyle="1" w:styleId="StrongEmphasis">
    <w:name w:val="Strong Emphasis"/>
    <w:rPr>
      <w:b/>
      <w:bCs/>
    </w:rPr>
  </w:style>
  <w:style w:type="character" w:customStyle="1" w:styleId="WW8Num3z0">
    <w:name w:val="WW8Num3z0"/>
    <w:rPr>
      <w:rFonts w:ascii="Century Gothic" w:eastAsia="Times New Roman" w:hAnsi="Century Gothic" w:cs="Times New Roman"/>
      <w:b w:val="0"/>
      <w:bCs w:val="0"/>
      <w:i w:val="0"/>
      <w:iCs w:val="0"/>
      <w:color w:val="FF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WW8Num3z1">
    <w:name w:val="WW8Num3z1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7z0">
    <w:name w:val="WW8Num7z0"/>
    <w:rPr>
      <w:rFonts w:ascii="Symbol" w:hAnsi="Symbol" w:cs="Symbol"/>
      <w:sz w:val="16"/>
      <w:szCs w:val="16"/>
    </w:rPr>
  </w:style>
  <w:style w:type="character" w:customStyle="1" w:styleId="WW8Num6z0">
    <w:name w:val="WW8Num6z0"/>
    <w:rPr>
      <w:rFonts w:ascii="Century Gothic" w:hAnsi="Century Gothic" w:cs="Times New Roman"/>
      <w:b w:val="0"/>
      <w:bCs w:val="0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NumberingSymbols">
    <w:name w:val="Numbering Symbols"/>
    <w:rPr>
      <w:rFonts w:ascii="Century Gothic" w:hAnsi="Century Gothic"/>
      <w:sz w:val="20"/>
      <w:szCs w:val="20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NoList"/>
    <w:pPr>
      <w:numPr>
        <w:numId w:val="1"/>
      </w:numPr>
    </w:pPr>
  </w:style>
  <w:style w:type="numbering" w:customStyle="1" w:styleId="WW8Num8">
    <w:name w:val="WW8Num8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7">
    <w:name w:val="WW8Num7"/>
    <w:basedOn w:val="NoList"/>
    <w:pPr>
      <w:numPr>
        <w:numId w:val="6"/>
      </w:numPr>
    </w:pPr>
  </w:style>
  <w:style w:type="numbering" w:customStyle="1" w:styleId="WW8Num6">
    <w:name w:val="WW8Num6"/>
    <w:basedOn w:val="NoList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kapitzlist">
    <w:name w:val="Akapit z listą"/>
    <w:basedOn w:val="Standard"/>
    <w:pPr>
      <w:ind w:left="720"/>
    </w:pPr>
  </w:style>
  <w:style w:type="paragraph" w:customStyle="1" w:styleId="Bezodstpw">
    <w:name w:val="Bez odstępów"/>
    <w:rPr>
      <w:rFonts w:eastAsia="Arial Unicode MS" w:cs="Times New Roman"/>
      <w:lang w:bidi="ar-SA"/>
    </w:rPr>
  </w:style>
  <w:style w:type="character" w:customStyle="1" w:styleId="WW8Num2z0">
    <w:name w:val="WW8Num2z0"/>
    <w:rPr>
      <w:rFonts w:ascii="Century Gothic" w:eastAsia="Times New Roman" w:hAnsi="Century Gothic" w:cs="Times New Roman"/>
      <w:b w:val="0"/>
      <w:bCs w:val="0"/>
      <w:color w:val="000000"/>
      <w:sz w:val="20"/>
      <w:szCs w:val="20"/>
    </w:rPr>
  </w:style>
  <w:style w:type="character" w:customStyle="1" w:styleId="WW8Num8z0">
    <w:name w:val="WW8Num8z0"/>
    <w:rPr>
      <w:b/>
      <w:color w:val="000000"/>
    </w:rPr>
  </w:style>
  <w:style w:type="character" w:customStyle="1" w:styleId="StrongEmphasis">
    <w:name w:val="Strong Emphasis"/>
    <w:rPr>
      <w:b/>
      <w:bCs/>
    </w:rPr>
  </w:style>
  <w:style w:type="character" w:customStyle="1" w:styleId="WW8Num3z0">
    <w:name w:val="WW8Num3z0"/>
    <w:rPr>
      <w:rFonts w:ascii="Century Gothic" w:eastAsia="Times New Roman" w:hAnsi="Century Gothic" w:cs="Times New Roman"/>
      <w:b w:val="0"/>
      <w:bCs w:val="0"/>
      <w:i w:val="0"/>
      <w:iCs w:val="0"/>
      <w:color w:val="FF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WW8Num3z1">
    <w:name w:val="WW8Num3z1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7z0">
    <w:name w:val="WW8Num7z0"/>
    <w:rPr>
      <w:rFonts w:ascii="Symbol" w:hAnsi="Symbol" w:cs="Symbol"/>
      <w:sz w:val="16"/>
      <w:szCs w:val="16"/>
    </w:rPr>
  </w:style>
  <w:style w:type="character" w:customStyle="1" w:styleId="WW8Num6z0">
    <w:name w:val="WW8Num6z0"/>
    <w:rPr>
      <w:rFonts w:ascii="Century Gothic" w:hAnsi="Century Gothic" w:cs="Times New Roman"/>
      <w:b w:val="0"/>
      <w:bCs w:val="0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NumberingSymbols">
    <w:name w:val="Numbering Symbols"/>
    <w:rPr>
      <w:rFonts w:ascii="Century Gothic" w:hAnsi="Century Gothic"/>
      <w:sz w:val="20"/>
      <w:szCs w:val="20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NoList"/>
    <w:pPr>
      <w:numPr>
        <w:numId w:val="1"/>
      </w:numPr>
    </w:pPr>
  </w:style>
  <w:style w:type="numbering" w:customStyle="1" w:styleId="WW8Num8">
    <w:name w:val="WW8Num8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7">
    <w:name w:val="WW8Num7"/>
    <w:basedOn w:val="NoList"/>
    <w:pPr>
      <w:numPr>
        <w:numId w:val="6"/>
      </w:numPr>
    </w:pPr>
  </w:style>
  <w:style w:type="numbering" w:customStyle="1" w:styleId="WW8Num6">
    <w:name w:val="WW8Num6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rving.info.pl/" TargetMode="External"/><Relationship Id="rId18" Type="http://schemas.openxmlformats.org/officeDocument/2006/relationships/hyperlink" Target="http://www.gastroart.pl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rving-gniech.pl/" TargetMode="External"/><Relationship Id="rId17" Type="http://schemas.openxmlformats.org/officeDocument/2006/relationships/hyperlink" Target="http://www.carving.info.pl/" TargetMode="External"/><Relationship Id="rId2" Type="http://schemas.openxmlformats.org/officeDocument/2006/relationships/styles" Target="styles.xml"/><Relationship Id="rId16" Type="http://schemas.openxmlformats.org/officeDocument/2006/relationships/hyperlink" Target="mailto:mp2010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mailto:mp2010@gmail.com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://www.carving-gniech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rving.inf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Kruszyńska</dc:creator>
  <cp:lastModifiedBy>Agnieszka</cp:lastModifiedBy>
  <cp:revision>2</cp:revision>
  <dcterms:created xsi:type="dcterms:W3CDTF">2019-05-05T19:14:00Z</dcterms:created>
  <dcterms:modified xsi:type="dcterms:W3CDTF">2019-05-05T19:14:00Z</dcterms:modified>
</cp:coreProperties>
</file>